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образовательное учреждение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Тляхская средняя общеобразовательная школа</w:t>
      </w:r>
    </w:p>
    <w:p>
      <w:pPr>
        <w:tabs>
          <w:tab w:val="left" w:pos="527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Гитинов И.Х.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428"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РАБОЧАЯ  ПРОГРАММА</w:t>
      </w:r>
    </w:p>
    <w:p>
      <w:pPr>
        <w:tabs>
          <w:tab w:val="left" w:pos="2428"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     </w:t>
      </w:r>
      <w:r>
        <w:rPr>
          <w:rFonts w:ascii="Times New Roman" w:hAnsi="Times New Roman" w:cs="Times New Roman" w:eastAsia="Times New Roman"/>
          <w:b/>
          <w:color w:val="auto"/>
          <w:spacing w:val="0"/>
          <w:position w:val="0"/>
          <w:sz w:val="28"/>
          <w:shd w:fill="auto" w:val="clear"/>
        </w:rPr>
        <w:t xml:space="preserve">ПО МАТЕМАТИКЕ</w:t>
      </w:r>
    </w:p>
    <w:p>
      <w:pPr>
        <w:tabs>
          <w:tab w:val="left" w:pos="326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ДЛЯ 1 КЛАССА</w:t>
      </w:r>
    </w:p>
    <w:p>
      <w:pPr>
        <w:tabs>
          <w:tab w:val="left" w:pos="2177"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tabs>
          <w:tab w:val="left" w:pos="1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54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54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6179"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6179"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начальных классов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Гусейнова 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901"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0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289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С.  Тлях</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3015"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2017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2018 </w:t>
      </w:r>
      <w:r>
        <w:rPr>
          <w:rFonts w:ascii="Times New Roman" w:hAnsi="Times New Roman" w:cs="Times New Roman" w:eastAsia="Times New Roman"/>
          <w:b/>
          <w:color w:val="auto"/>
          <w:spacing w:val="0"/>
          <w:position w:val="0"/>
          <w:sz w:val="28"/>
          <w:shd w:fill="auto" w:val="clear"/>
        </w:rPr>
        <w:t xml:space="preserve">уч. год</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по математике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с учетом межпредметных и внутрипредметных связей, логики учебного процесса, задачи формирования у младших школьников умения учиться, авторской программы по математике М.И. Моро, Ю.М. Колягина, М.А. Бантовой, Г.В. Бельтюковой, С.И. Волковой, С.В. Степановой. Программа направлена на достижение планируемых результатов, реализацию программы формирования универсальных учебных действий.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изучение математики отводится 4 часа в неделю, всего - 132 часа.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Распределение часов в течение учебного года</w:t>
      </w:r>
    </w:p>
    <w:tbl>
      <w:tblPr>
        <w:tblInd w:w="1008" w:type="dxa"/>
      </w:tblPr>
      <w:tblGrid>
        <w:gridCol w:w="3476"/>
        <w:gridCol w:w="3960"/>
      </w:tblGrid>
      <w:tr>
        <w:trPr>
          <w:trHeight w:val="187"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Период обучения</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Количество часов</w:t>
            </w:r>
          </w:p>
        </w:tc>
      </w:tr>
      <w:tr>
        <w:trPr>
          <w:trHeight w:val="328"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четверть</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часов</w:t>
            </w:r>
          </w:p>
        </w:tc>
      </w:tr>
      <w:tr>
        <w:trPr>
          <w:trHeight w:val="328"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четверть</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часов</w:t>
            </w:r>
          </w:p>
        </w:tc>
      </w:tr>
      <w:tr>
        <w:trPr>
          <w:trHeight w:val="328"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четверть</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часов</w:t>
            </w:r>
          </w:p>
        </w:tc>
      </w:tr>
      <w:tr>
        <w:trPr>
          <w:trHeight w:val="328"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четверть</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часа</w:t>
            </w:r>
          </w:p>
        </w:tc>
      </w:tr>
      <w:tr>
        <w:trPr>
          <w:trHeight w:val="344"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772"/>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Итого за год:</w:t>
            </w:r>
          </w:p>
        </w:tc>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132 </w:t>
            </w:r>
            <w:r>
              <w:rPr>
                <w:rFonts w:ascii="Times New Roman" w:hAnsi="Times New Roman" w:cs="Times New Roman" w:eastAsia="Times New Roman"/>
                <w:b/>
                <w:color w:val="auto"/>
                <w:spacing w:val="0"/>
                <w:position w:val="0"/>
                <w:sz w:val="24"/>
                <w:shd w:fill="auto" w:val="clear"/>
              </w:rPr>
              <w:t xml:space="preserve">часа</w:t>
            </w:r>
          </w:p>
        </w:tc>
      </w:tr>
    </w:tbl>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Используемый УМК:</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Моро М.И., Волкова С.И., Степанова С.В.  и др. Математика: Учебник: 1 класс: </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 частях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 Моро, С.И. Волкова.Тетрадь по математике для 1 класса начальной школы.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Общая характеристика учебного предмета</w:t>
      </w:r>
    </w:p>
    <w:p>
      <w:pPr>
        <w:tabs>
          <w:tab w:val="left" w:pos="222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0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 развивает эрудицию, воспитывает математическую культуру.</w:t>
      </w:r>
    </w:p>
    <w:p>
      <w:pPr>
        <w:spacing w:before="0" w:after="0" w:line="240"/>
        <w:ind w:right="0" w:left="0" w:firstLine="60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изучения курса математики у младших школьников формируются представления о числах как результате счета и измерения, о принципе записи чисел. Обучающиеся 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В процессе наблюдений и опытов они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pPr>
        <w:spacing w:before="0" w:after="0" w:line="240"/>
        <w:ind w:right="0" w:left="0" w:firstLine="60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освоения предметного содержания курса математики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признаков математического объекта, поиску общего и различного, анализу информации, сравнению (сопоставлению) характерных признаков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pPr>
        <w:spacing w:before="0" w:after="0" w:line="240"/>
        <w:ind w:right="0" w:left="0" w:firstLine="60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изучения курса математики младшие школьники знакомятся с математическим языком. Они учатся высказывать суждения с использованием математических терминов и понятий, ставить вопросы по ходу выполнения задания, выбирать доказательства верности или неверности выполненного задания, обосновывать этапы решения учебной задачи, характеризовать результаты своего учебного труда.</w:t>
      </w:r>
    </w:p>
    <w:p>
      <w:pPr>
        <w:spacing w:before="0" w:after="0" w:line="240"/>
        <w:ind w:right="0" w:left="0" w:firstLine="60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Математическое содержание позволяет развивать организационные умения: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математики в начальной школе направлено на достижение следующих </w:t>
      </w:r>
      <w:r>
        <w:rPr>
          <w:rFonts w:ascii="Times New Roman" w:hAnsi="Times New Roman" w:cs="Times New Roman" w:eastAsia="Times New Roman"/>
          <w:b/>
          <w:color w:val="auto"/>
          <w:spacing w:val="0"/>
          <w:position w:val="0"/>
          <w:sz w:val="24"/>
          <w:shd w:fill="auto" w:val="clear"/>
        </w:rPr>
        <w:t xml:space="preserve">целей:</w:t>
      </w:r>
    </w:p>
    <w:p>
      <w:pPr>
        <w:numPr>
          <w:ilvl w:val="0"/>
          <w:numId w:val="48"/>
        </w:numPr>
        <w:spacing w:before="0" w:after="0" w:line="240"/>
        <w:ind w:right="0" w:left="432" w:hanging="10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математическое </w:t>
      </w:r>
      <w:r>
        <w:rPr>
          <w:rFonts w:ascii="Times New Roman" w:hAnsi="Times New Roman" w:cs="Times New Roman" w:eastAsia="Times New Roman"/>
          <w:b/>
          <w:color w:val="auto"/>
          <w:spacing w:val="0"/>
          <w:position w:val="0"/>
          <w:sz w:val="24"/>
          <w:shd w:fill="auto" w:val="clear"/>
        </w:rPr>
        <w:t xml:space="preserve">развитие</w:t>
      </w:r>
      <w:r>
        <w:rPr>
          <w:rFonts w:ascii="Times New Roman" w:hAnsi="Times New Roman" w:cs="Times New Roman" w:eastAsia="Times New Roman"/>
          <w:color w:val="auto"/>
          <w:spacing w:val="0"/>
          <w:position w:val="0"/>
          <w:sz w:val="24"/>
          <w:shd w:fill="auto" w:val="clear"/>
        </w:rPr>
        <w:t xml:space="preserve"> младшего школьника- развитие логического и знакового мышления, пространственного воображения, математической речи (умение строить рассуждения, выбирать аргументацию); развитие умения различать обоснованные и необоснованные суждения, вести поиск информации (фактов, оснований для упорядочения, вариантов и др.);</w:t>
      </w:r>
    </w:p>
    <w:p>
      <w:pPr>
        <w:numPr>
          <w:ilvl w:val="0"/>
          <w:numId w:val="48"/>
        </w:numPr>
        <w:spacing w:before="0" w:after="0" w:line="240"/>
        <w:ind w:right="0" w:left="432" w:hanging="10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освоение</w:t>
      </w:r>
      <w:r>
        <w:rPr>
          <w:rFonts w:ascii="Times New Roman" w:hAnsi="Times New Roman" w:cs="Times New Roman" w:eastAsia="Times New Roman"/>
          <w:color w:val="auto"/>
          <w:spacing w:val="0"/>
          <w:position w:val="0"/>
          <w:sz w:val="24"/>
          <w:shd w:fill="auto" w:val="clear"/>
        </w:rPr>
        <w:t xml:space="preserve"> начальных математических знаний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значения величин и способов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40"/>
        <w:ind w:right="0" w:left="360" w:firstLine="33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w:t>
      </w:r>
      <w:r>
        <w:rPr>
          <w:rFonts w:ascii="Times New Roman" w:hAnsi="Times New Roman" w:cs="Times New Roman" w:eastAsia="Times New Roman"/>
          <w:color w:val="auto"/>
          <w:spacing w:val="0"/>
          <w:position w:val="0"/>
          <w:sz w:val="24"/>
          <w:shd w:fill="auto" w:val="clear"/>
        </w:rPr>
        <w:t xml:space="preserve"> интереса к математике, стремления использовать математические знания   в повседневной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реализации  целей необходимо организовать работу по развитию мышления учащихся, способствовать формированию их творческой деятельности, овладению определённым объёмом математических знаний и умений, которые дадут им возможность успешно изучать математические дисциплины в старших классах.Своеобразие начальной ступени обучения состоит в том, что в этот период у учащихся формируются элементы учебной деятельности. На основе этой деятельности у ребёнка возникает теоретическое сознание и мышление, развиваются соответствующие способности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рефлексия, анализ, мысленное планирование); в этом возрасте у детей происходит также становление потребности и мотивов учения.</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связи с этим в основу отбора содержания обучения положены следующие методические </w:t>
      </w:r>
      <w:r>
        <w:rPr>
          <w:rFonts w:ascii="Times New Roman" w:hAnsi="Times New Roman" w:cs="Times New Roman" w:eastAsia="Times New Roman"/>
          <w:b/>
          <w:i/>
          <w:color w:val="auto"/>
          <w:spacing w:val="0"/>
          <w:position w:val="0"/>
          <w:sz w:val="24"/>
          <w:shd w:fill="auto" w:val="clear"/>
        </w:rPr>
        <w:t xml:space="preserve">принципы:</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конкретного учебного материала с точки зрения его общеобразовательной ценности и необходимости изучения в начальной школе;</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взаимосвязь вводимого материала с ранее изученным;</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преемственности с дошкольной математической подготовкой и содержанием следующей ступени обучения в средней школе;</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обогащение математического опыта младших школьников за счёт включения в курс новых вопросов, ранее не изучавшихся в начальной школе;</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интереса к занятиям математикой.</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органическое сочетание обучения и воспитания.</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усвоение математических знаний.</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познавательных способностей младших школьников.</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основ логического мышления и речи детей.</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направленность обучения и выработка необходимых для этого умений.</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учет возрастных и индивидуальных особенностей детей.</w:t>
      </w:r>
    </w:p>
    <w:p>
      <w:pPr>
        <w:numPr>
          <w:ilvl w:val="0"/>
          <w:numId w:val="5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дифференцированный подход к обучению</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Основные содержательные линии курса (разделы, структура)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3"/>
        </w:numPr>
        <w:tabs>
          <w:tab w:val="left" w:pos="720"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Числа и величины</w:t>
      </w:r>
    </w:p>
    <w:p>
      <w:pPr>
        <w:numPr>
          <w:ilvl w:val="0"/>
          <w:numId w:val="53"/>
        </w:numPr>
        <w:tabs>
          <w:tab w:val="left" w:pos="720"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Арифметические действия</w:t>
      </w:r>
    </w:p>
    <w:p>
      <w:pPr>
        <w:numPr>
          <w:ilvl w:val="0"/>
          <w:numId w:val="53"/>
        </w:numPr>
        <w:tabs>
          <w:tab w:val="left" w:pos="720"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текстовыми задачами</w:t>
      </w:r>
    </w:p>
    <w:p>
      <w:pPr>
        <w:numPr>
          <w:ilvl w:val="0"/>
          <w:numId w:val="53"/>
        </w:numPr>
        <w:tabs>
          <w:tab w:val="left" w:pos="720"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Пространственные отношения. Геометрические фигуры</w:t>
      </w:r>
    </w:p>
    <w:p>
      <w:pPr>
        <w:numPr>
          <w:ilvl w:val="0"/>
          <w:numId w:val="53"/>
        </w:numPr>
        <w:tabs>
          <w:tab w:val="left" w:pos="720"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Геометрические величины</w:t>
      </w:r>
    </w:p>
    <w:p>
      <w:pPr>
        <w:numPr>
          <w:ilvl w:val="0"/>
          <w:numId w:val="53"/>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информацией</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структуре изучаемой программы выделяются следующие разделы: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Числа и величины. </w:t>
      </w:r>
      <w:r>
        <w:rPr>
          <w:rFonts w:ascii="Times New Roman" w:hAnsi="Times New Roman" w:cs="Times New Roman" w:eastAsia="Times New Roman"/>
          <w:color w:val="auto"/>
          <w:spacing w:val="0"/>
          <w:position w:val="0"/>
          <w:sz w:val="24"/>
          <w:shd w:fill="auto" w:val="clear"/>
        </w:rPr>
        <w:t xml:space="preserve">Счет предметов. Чтение и запись чисел от нуля до20</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Сравнение и упорядочение чисел, знаки сравнения. Величины и единицы их измерения. Единицы массы (килограмм), вместимости (литр), времени (час). Соотношения между единицами измерения однородных величин.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Арифметические действия. </w:t>
      </w:r>
      <w:r>
        <w:rPr>
          <w:rFonts w:ascii="Times New Roman" w:hAnsi="Times New Roman" w:cs="Times New Roman" w:eastAsia="Times New Roman"/>
          <w:color w:val="auto"/>
          <w:spacing w:val="0"/>
          <w:position w:val="0"/>
          <w:sz w:val="24"/>
          <w:shd w:fill="auto" w:val="clear"/>
        </w:rPr>
        <w:t xml:space="preserve">Сложение и вычитание</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Числовое выражение. Нахождение значения числового выражения. Использование свойств арифметических действий в вычислениях (перестановка и группировка слагаемых в сумме)</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Способы проверки правильности вычислений.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текстовыми задачами. </w:t>
      </w:r>
      <w:r>
        <w:rPr>
          <w:rFonts w:ascii="Times New Roman" w:hAnsi="Times New Roman" w:cs="Times New Roman" w:eastAsia="Times New Roman"/>
          <w:color w:val="auto"/>
          <w:spacing w:val="0"/>
          <w:position w:val="0"/>
          <w:sz w:val="24"/>
          <w:shd w:fill="auto" w:val="clear"/>
        </w:rPr>
        <w:t xml:space="preserve">Решение текстовых задач арифметическим способом. Задачи, содержащие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 на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меньше на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Пространственные отношения. Геометрические фигуры. </w:t>
      </w:r>
      <w:r>
        <w:rPr>
          <w:rFonts w:ascii="Times New Roman" w:hAnsi="Times New Roman" w:cs="Times New Roman" w:eastAsia="Times New Roman"/>
          <w:color w:val="auto"/>
          <w:spacing w:val="0"/>
          <w:position w:val="0"/>
          <w:sz w:val="24"/>
          <w:shd w:fill="auto" w:val="clear"/>
        </w:rPr>
        <w:t xml:space="preserve">Взаимное расположение предметов в пространстве и на плоскости (выше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ниже, слева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справа, сверху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снизу, ближе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дальше, между и пр.).Распознавание и изображение геометрических фигур: точка, линия (кривая, прямая), отрезок, ломаная, многоугольник, треугольник, прямоугольник, квадрат, круг. Использование чертежных инструментов для выполнения построений.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Геометрические величины. </w:t>
      </w:r>
      <w:r>
        <w:rPr>
          <w:rFonts w:ascii="Times New Roman" w:hAnsi="Times New Roman" w:cs="Times New Roman" w:eastAsia="Times New Roman"/>
          <w:color w:val="auto"/>
          <w:spacing w:val="0"/>
          <w:position w:val="0"/>
          <w:sz w:val="24"/>
          <w:shd w:fill="auto" w:val="clear"/>
        </w:rPr>
        <w:t xml:space="preserve">Геометрические величины и их измерение. Измерение длины отрезка. Единицы длины (сантиметр, дециметр). Измерение длины отрезка.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информацией. </w:t>
      </w:r>
      <w:r>
        <w:rPr>
          <w:rFonts w:ascii="Times New Roman" w:hAnsi="Times New Roman" w:cs="Times New Roman" w:eastAsia="Times New Roman"/>
          <w:color w:val="auto"/>
          <w:spacing w:val="0"/>
          <w:position w:val="0"/>
          <w:sz w:val="24"/>
          <w:shd w:fill="auto" w:val="clear"/>
        </w:rPr>
        <w:t xml:space="preserve">Сбор и представление информации, связанной со счетом, измерением величин; фиксирование результатов сбора.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Требования к результатам: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Личностные</w:t>
      </w:r>
      <w:r>
        <w:rPr>
          <w:rFonts w:ascii="Times New Roman" w:hAnsi="Times New Roman" w:cs="Times New Roman" w:eastAsia="Times New Roman"/>
          <w:color w:val="auto"/>
          <w:spacing w:val="0"/>
          <w:position w:val="0"/>
          <w:sz w:val="24"/>
          <w:shd w:fill="auto" w:val="clear"/>
        </w:rPr>
        <w:t xml:space="preserve"> результаты: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Метапредметные</w:t>
      </w:r>
      <w:r>
        <w:rPr>
          <w:rFonts w:ascii="Times New Roman" w:hAnsi="Times New Roman" w:cs="Times New Roman" w:eastAsia="Times New Roman"/>
          <w:color w:val="auto"/>
          <w:spacing w:val="0"/>
          <w:position w:val="0"/>
          <w:sz w:val="24"/>
          <w:shd w:fill="auto" w:val="clear"/>
        </w:rPr>
        <w:t xml:space="preserve"> результаты: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Предметные</w:t>
      </w:r>
      <w:r>
        <w:rPr>
          <w:rFonts w:ascii="Times New Roman" w:hAnsi="Times New Roman" w:cs="Times New Roman" w:eastAsia="Times New Roman"/>
          <w:color w:val="auto"/>
          <w:spacing w:val="0"/>
          <w:position w:val="0"/>
          <w:sz w:val="24"/>
          <w:shd w:fill="auto" w:val="clear"/>
        </w:rPr>
        <w:t xml:space="preserve"> результаты:  у обучающихся формируется представление о числах как результате счёта и измерения, о принципе записи чисел. Они учатся выполнять устно арифметические действия с числами, составлять числовое выражение и находить его значение в соответствии с правилами прядка выполнения действий;накапливают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2294" w:leader="none"/>
        </w:tabs>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Общеучебные умения, навыки и способы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строят и преобразовывают их в соответствии с содержанием.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Планируемые результаты освоения программы к концу 1 класса:</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ЛИЧНОСТНЫЕ РЕЗУЛЬТАТЫ</w:t>
      </w:r>
      <w:r>
        <w:rPr>
          <w:rFonts w:ascii="Times New Roman" w:hAnsi="Times New Roman" w:cs="Times New Roman" w:eastAsia="Times New Roman"/>
          <w:color w:val="000000"/>
          <w:spacing w:val="0"/>
          <w:position w:val="0"/>
          <w:sz w:val="24"/>
          <w:shd w:fill="FFFFFF" w:val="clear"/>
        </w:rPr>
        <w:br/>
        <w:t xml:space="preserve">У учащегося будут сформированы:</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начальные (элементарные) представления о самостоятельности и личной ответственности в процессе обучения математике;</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начальные представления о математических способах познания мира;</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начальные представления о целостности окружающего мира;</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pPr>
        <w:numPr>
          <w:ilvl w:val="0"/>
          <w:numId w:val="6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осваивать положительный и позитивный стиль общения со сверстниками и взрослыми в школе и дома;</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для формирования:</w:t>
      </w:r>
    </w:p>
    <w:p>
      <w:pPr>
        <w:numPr>
          <w:ilvl w:val="0"/>
          <w:numId w:val="7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основ внутренней позиции школьника с положительным отношением к школе, к учебной деятельности (проявлять положительное отношение к учебному предмету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Математика</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pPr>
        <w:numPr>
          <w:ilvl w:val="0"/>
          <w:numId w:val="7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учебно-познавательного интереса к новому учебному материалу и способам решения новых учебных и практических задач;</w:t>
      </w:r>
    </w:p>
    <w:p>
      <w:pPr>
        <w:numPr>
          <w:ilvl w:val="0"/>
          <w:numId w:val="7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способности к самооценке результатов своей учебной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100" w:after="10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МЕТАПРЕДМЕТНЫЕ РЕЗУЛЬТАТЫ</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b/>
          <w:i/>
          <w:color w:val="000000"/>
          <w:spacing w:val="0"/>
          <w:position w:val="0"/>
          <w:sz w:val="24"/>
          <w:shd w:fill="FFFFFF" w:val="clear"/>
        </w:rPr>
        <w:t xml:space="preserve">Регулятивные</w:t>
      </w:r>
      <w:r>
        <w:rPr>
          <w:rFonts w:ascii="Times New Roman" w:hAnsi="Times New Roman" w:cs="Times New Roman" w:eastAsia="Times New Roman"/>
          <w:color w:val="000000"/>
          <w:spacing w:val="0"/>
          <w:position w:val="0"/>
          <w:sz w:val="24"/>
          <w:shd w:fill="FFFFFF" w:val="clear"/>
        </w:rPr>
        <w:br/>
        <w:t xml:space="preserve">Учащийся научится:</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и принимать учебную задачу, поставленную учителем, на разных этапах обучения;</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и применять предложенные учителем способы решения учебной задачи;</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принимать план действий для решения несложных учебных задач и следовать ему;</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выполнять под руководством учителя учебные действия в практической и мыслительной форме;</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осознавать результат учебных действий, описывать результаты действий, используя математическую терминологию;</w:t>
      </w:r>
    </w:p>
    <w:p>
      <w:pPr>
        <w:numPr>
          <w:ilvl w:val="0"/>
          <w:numId w:val="7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осуществлять пошаговый контроль своих действий под руководством учителя.</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7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pPr>
        <w:numPr>
          <w:ilvl w:val="0"/>
          <w:numId w:val="7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выделять из темы урока известные знания и умения, определять круг неизвестного по изучаемой теме;</w:t>
      </w:r>
    </w:p>
    <w:p>
      <w:pPr>
        <w:numPr>
          <w:ilvl w:val="0"/>
          <w:numId w:val="7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Познавательные</w:t>
      </w:r>
      <w:r>
        <w:rPr>
          <w:rFonts w:ascii="Times New Roman" w:hAnsi="Times New Roman" w:cs="Times New Roman" w:eastAsia="Times New Roman"/>
          <w:color w:val="000000"/>
          <w:spacing w:val="0"/>
          <w:position w:val="0"/>
          <w:sz w:val="24"/>
          <w:shd w:fill="FFFFFF" w:val="clear"/>
        </w:rPr>
        <w:br/>
        <w:t xml:space="preserve">Учащийся научится:</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и строить простые модели (в форме схематических рисунков) математических понятий и использовать их при решении текстовых задач;</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проводить сравнение объектов с целью выделения их различных, различать существенные и несущественные признаки;</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определять закономерность следования объектов и использовать ее для выполнения задания;</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выбирать основания классификации объектов и проводить их классификацию (разбиение объектов на группы) по заданному или установленному признаку;</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осуществлять синтез как составление целого из частей;</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иметь начальное представление о базовых межпредметных понятиях: число, величина, геометрическая фигура;</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находить и читать информацию, представленную разными способами (учебник, справочник, аудио и видео материалы и др.);</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pPr>
        <w:numPr>
          <w:ilvl w:val="0"/>
          <w:numId w:val="7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находить и отбирать из разных источников информацию по заданной теме.</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понимать и выполнять несложные обобщения и использовать их для получения новых знаний;</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применять полученные знания в измененных условиях;</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объяснять найденные способы действий при решении новых учебных задач и находить способы их решения (в простейших случаях);</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выделять из предложенного текста информацию по заданному условию;</w:t>
      </w:r>
    </w:p>
    <w:p>
      <w:pPr>
        <w:numPr>
          <w:ilvl w:val="0"/>
          <w:numId w:val="8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систематизировать собранную в результате расширенного поиска Информацию и представлять ее в предложенной форме.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Коммуникативные</w:t>
      </w:r>
      <w:r>
        <w:rPr>
          <w:rFonts w:ascii="Times New Roman" w:hAnsi="Times New Roman" w:cs="Times New Roman" w:eastAsia="Times New Roman"/>
          <w:color w:val="000000"/>
          <w:spacing w:val="0"/>
          <w:position w:val="0"/>
          <w:sz w:val="24"/>
          <w:shd w:fill="FFFFFF" w:val="clear"/>
        </w:rPr>
        <w:t xml:space="preserve"> </w:t>
        <w:br/>
        <w:t xml:space="preserve">Учащийся научится:</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задавать вопросы и отвечать на вопросы партнера;</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воспринимать и обсуждать различные точки зрения и подходы к выполнению задания, оценивать их;</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уважительно вести диалог с товарищами;</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pPr>
        <w:numPr>
          <w:ilvl w:val="0"/>
          <w:numId w:val="84"/>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осуществлять взаимный контроль и оказывать в сотрудничестве необходимую взаимную помощь.</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применять математические знания и математическую терминологию при изложении своего мнения и предлагаемых способов действий;</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включаться в диалог с учителем и сверстниками, в коллективное обсуждение проблем, проявлять инициативу и активности, в стремлении высказываться;</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слушать партнёра по общению (деятельности), не перебивать, не обрывать на полуслове, вникать в смысл того, о чём говорит собеседник;</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аргументировано выражать свое мнение;</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совместно со сверстниками задачу групповой работы (работы в паре), распределять функции в группе (паре) при выполнении заданий, проекта;</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оказывать помощь товарищу в случаях затруднений;</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признавать свои ошибки, озвучивать их, соглашаться, если на ошибки указывают другие;</w:t>
      </w:r>
    </w:p>
    <w:p>
      <w:pPr>
        <w:numPr>
          <w:ilvl w:val="0"/>
          <w:numId w:val="8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употреблять вежливые слова в случае неправоты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Извини, пожалуйста</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Прости, я не хотел тебя обидеть</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Спасибо за замечание, я его обязательно учту</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и др.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100" w:after="10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ПРЕДМЕТНЫЕ РЕЗУЛЬТАТЫ</w:t>
      </w:r>
      <w:r>
        <w:rPr>
          <w:rFonts w:ascii="Times New Roman" w:hAnsi="Times New Roman" w:cs="Times New Roman" w:eastAsia="Times New Roman"/>
          <w:color w:val="000000"/>
          <w:spacing w:val="0"/>
          <w:position w:val="0"/>
          <w:sz w:val="24"/>
          <w:shd w:fill="FFFFFF" w:val="clear"/>
        </w:rPr>
        <w:br/>
        <w:t xml:space="preserve">ЧИСЛА И ВЕЛИЧИНЫ</w:t>
        <w:br/>
        <w:t xml:space="preserve">Учащийся научится:</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читать, записывать, сравнивать (используя знаки сравнения </w:t>
      </w:r>
      <w:r>
        <w:rPr>
          <w:rFonts w:ascii="Times New Roman" w:hAnsi="Times New Roman" w:cs="Times New Roman" w:eastAsia="Times New Roman"/>
          <w:color w:val="000000"/>
          <w:spacing w:val="0"/>
          <w:position w:val="0"/>
          <w:sz w:val="24"/>
          <w:shd w:fill="FFFFFF" w:val="clear"/>
        </w:rPr>
        <w:t xml:space="preserve">«&gt;», « &lt;», « =», </w:t>
      </w:r>
      <w:r>
        <w:rPr>
          <w:rFonts w:ascii="Times New Roman" w:hAnsi="Times New Roman" w:cs="Times New Roman" w:eastAsia="Times New Roman"/>
          <w:color w:val="000000"/>
          <w:spacing w:val="0"/>
          <w:position w:val="0"/>
          <w:sz w:val="24"/>
          <w:shd w:fill="FFFFFF" w:val="clear"/>
        </w:rPr>
        <w:t xml:space="preserve">термины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равенство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неравенство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упорядочивать числа в пределах 20;</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выполнять действия нумерационного характера: 15 + 1, 18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 10 + 6, 12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10, 14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4;</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выполнять классификацию чисел по заданному или самостоятельно установленному признаку;</w:t>
      </w:r>
    </w:p>
    <w:p>
      <w:pPr>
        <w:numPr>
          <w:ilvl w:val="0"/>
          <w:numId w:val="8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10 см.</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9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вести счет десятками;</w:t>
      </w:r>
    </w:p>
    <w:p>
      <w:pPr>
        <w:numPr>
          <w:ilvl w:val="0"/>
          <w:numId w:val="9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обобщать и распространять свойства натурального ряда чисел на числа, большие двадцати.</w:t>
      </w: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АРИФМЕТИЧЕСКИЕ ДЕЙСТВИЯ. СЛОЖЕНИЕ И ВЫЧИТАНИЕ</w:t>
        <w:br/>
        <w:t xml:space="preserve">Учащийся научится:</w:t>
      </w:r>
    </w:p>
    <w:p>
      <w:pPr>
        <w:numPr>
          <w:ilvl w:val="0"/>
          <w:numId w:val="9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pPr>
        <w:numPr>
          <w:ilvl w:val="0"/>
          <w:numId w:val="9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pPr>
        <w:numPr>
          <w:ilvl w:val="0"/>
          <w:numId w:val="9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выполнять вычитание с использованием знания состава чисел из двух слагаемых и взаимосвязи между сложением и вычитанием (в пределах 10);</w:t>
      </w:r>
    </w:p>
    <w:p>
      <w:pPr>
        <w:numPr>
          <w:ilvl w:val="0"/>
          <w:numId w:val="9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объяснять прием сложения (вычитания) с переходом через разряд в пределах 20.</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9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выполнять сложение и вычитание с переходом через десяток в пределах 20;</w:t>
      </w:r>
    </w:p>
    <w:p>
      <w:pPr>
        <w:numPr>
          <w:ilvl w:val="0"/>
          <w:numId w:val="9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называть числа и результат при сложении и вычитании, находить в записи сложения и вычитания значение неизвестного компонента;</w:t>
      </w:r>
    </w:p>
    <w:p>
      <w:pPr>
        <w:numPr>
          <w:ilvl w:val="0"/>
          <w:numId w:val="9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проверять и исправлять выполненные действия.</w:t>
      </w: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РАБОТА С ТЕКСТОВЫМИ ЗАДАЧАМИ</w:t>
        <w:br/>
        <w:t xml:space="preserve">Учащийся научится:</w:t>
      </w:r>
    </w:p>
    <w:p>
      <w:pPr>
        <w:numPr>
          <w:ilvl w:val="0"/>
          <w:numId w:val="9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решать задачи (в 1 действие), в том числе и задачи практического содержания;</w:t>
      </w:r>
    </w:p>
    <w:p>
      <w:pPr>
        <w:numPr>
          <w:ilvl w:val="0"/>
          <w:numId w:val="9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составлять по серии рисунков рассказ с использованием математических терминов;</w:t>
      </w:r>
    </w:p>
    <w:p>
      <w:pPr>
        <w:numPr>
          <w:ilvl w:val="0"/>
          <w:numId w:val="9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отличать текстовую задачу от рассказа; дополнять текст до задачи, вносить нужные изменения;</w:t>
      </w:r>
    </w:p>
    <w:p>
      <w:pPr>
        <w:numPr>
          <w:ilvl w:val="0"/>
          <w:numId w:val="9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pPr>
        <w:numPr>
          <w:ilvl w:val="0"/>
          <w:numId w:val="9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составлять задачу по рисунку, по схеме, по решению;</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9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составлять различные задачи по предлагаемым схемам и записям решения;</w:t>
      </w:r>
    </w:p>
    <w:p>
      <w:pPr>
        <w:numPr>
          <w:ilvl w:val="0"/>
          <w:numId w:val="9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находить несколько способов решения одной и той же задачи и объяснять их;</w:t>
      </w:r>
    </w:p>
    <w:p>
      <w:pPr>
        <w:numPr>
          <w:ilvl w:val="0"/>
          <w:numId w:val="9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отмечать изменения в решении при изменении вопроса задачи или ее условия и отмечать изменения в задаче при изменении ее решения;</w:t>
      </w:r>
    </w:p>
    <w:p>
      <w:pPr>
        <w:numPr>
          <w:ilvl w:val="0"/>
          <w:numId w:val="9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решать задачи в 2 действия;</w:t>
      </w:r>
    </w:p>
    <w:p>
      <w:pPr>
        <w:numPr>
          <w:ilvl w:val="0"/>
          <w:numId w:val="9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проверять и исправлять неверное решение задачи.</w:t>
      </w: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ПРОСТРАНСТВЕННЫЕ ОТНОШЕНИЯ. ГЕОМЕТРИЧЕСКИЕ ФИГУРЫ</w:t>
        <w:br/>
        <w:t xml:space="preserve">Учащийся научится:</w:t>
      </w:r>
    </w:p>
    <w:p>
      <w:pPr>
        <w:numPr>
          <w:ilvl w:val="0"/>
          <w:numId w:val="10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pPr>
        <w:numPr>
          <w:ilvl w:val="0"/>
          <w:numId w:val="10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описывать взаимное расположение предметов на плоскости и в пространстве: слева, справа (левее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правее), вверху, внизу (выше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ниже), перед, за, между и др.;</w:t>
      </w:r>
    </w:p>
    <w:p>
      <w:pPr>
        <w:numPr>
          <w:ilvl w:val="0"/>
          <w:numId w:val="10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находить в окружающем мире предметы (части предметов), имеющие форму многоугольника (треугольника, четырехугольника и т.д., круга);</w:t>
      </w:r>
    </w:p>
    <w:p>
      <w:pPr>
        <w:numPr>
          <w:ilvl w:val="0"/>
          <w:numId w:val="10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распознавать, называть, изображать геометрические фигуры (точка, линии, прямая, отрезок, луч, ломаная, многоугольник, круг);</w:t>
      </w:r>
    </w:p>
    <w:p>
      <w:pPr>
        <w:numPr>
          <w:ilvl w:val="0"/>
          <w:numId w:val="10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находить сходство и различие геометрических фигур (прямая, отрезок, луч).</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103"/>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ГЕОМЕТРИЧЕСКИЕ ВЕЛИЧИНЫ</w:t>
        <w:br/>
        <w:t xml:space="preserve">Учащийся научится:</w:t>
      </w:r>
    </w:p>
    <w:p>
      <w:pPr>
        <w:numPr>
          <w:ilvl w:val="0"/>
          <w:numId w:val="10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измерять (с помощью линейки) и записывать длину (предмета, отрезка), используя изученные единицы длины сантиметр и дециметр и соотношения между ними;</w:t>
      </w:r>
    </w:p>
    <w:p>
      <w:pPr>
        <w:numPr>
          <w:ilvl w:val="0"/>
          <w:numId w:val="10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чертить отрезки заданной длины с помощью оцифрованной линейки;</w:t>
      </w:r>
    </w:p>
    <w:p>
      <w:pPr>
        <w:numPr>
          <w:ilvl w:val="0"/>
          <w:numId w:val="105"/>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выбирать единицу длины, соответствующую измеряемому предмету.</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107"/>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соотносить и сравнивать величины (например, расположить в порядке убывания (возрастания) длины: 1 д, 8 см, 13 см).</w:t>
      </w:r>
    </w:p>
    <w:p>
      <w:pPr>
        <w:spacing w:before="100" w:after="10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РАБОТА С ИНФОРМАЦИЕЙ</w:t>
        <w:br/>
        <w:t xml:space="preserve">Учащийся научится:</w:t>
      </w:r>
    </w:p>
    <w:p>
      <w:pPr>
        <w:numPr>
          <w:ilvl w:val="0"/>
          <w:numId w:val="10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читать небольшие готовые таблицы;</w:t>
      </w:r>
    </w:p>
    <w:p>
      <w:pPr>
        <w:numPr>
          <w:ilvl w:val="0"/>
          <w:numId w:val="10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строить несложные цепочки логических рассуждений;</w:t>
      </w:r>
    </w:p>
    <w:p>
      <w:pPr>
        <w:numPr>
          <w:ilvl w:val="0"/>
          <w:numId w:val="109"/>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определять верные логические высказывания по отношению к конкретному рисунку.</w:t>
      </w:r>
    </w:p>
    <w:p>
      <w:pPr>
        <w:spacing w:before="100" w:after="1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Учащийся получит возможность научиться:</w:t>
      </w:r>
    </w:p>
    <w:p>
      <w:pPr>
        <w:numPr>
          <w:ilvl w:val="0"/>
          <w:numId w:val="11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определять правило составления несложных таблиц и дополнять их недостающими элементами;</w:t>
      </w:r>
    </w:p>
    <w:p>
      <w:pPr>
        <w:numPr>
          <w:ilvl w:val="0"/>
          <w:numId w:val="111"/>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проводить логические рассуждения, устанавливая отношения между объектами и формулируя выводы.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ТЕМАТИЧЕСКОЕ ПЛАНИРОВАНИЕ     1 КЛАСС  (132 Ч)</w:t>
      </w:r>
    </w:p>
    <w:tbl>
      <w:tblPr/>
      <w:tblGrid>
        <w:gridCol w:w="1582"/>
        <w:gridCol w:w="1361"/>
        <w:gridCol w:w="236"/>
        <w:gridCol w:w="615"/>
        <w:gridCol w:w="4819"/>
        <w:gridCol w:w="5812"/>
      </w:tblGrid>
      <w:tr>
        <w:trPr>
          <w:trHeight w:val="924" w:hRule="auto"/>
          <w:jc w:val="left"/>
        </w:trPr>
        <w:tc>
          <w:tcPr>
            <w:tcW w:w="29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w:t>
            </w:r>
          </w:p>
          <w:p>
            <w:pPr>
              <w:spacing w:before="0" w:after="0" w:line="240"/>
              <w:ind w:right="-14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учебника</w:t>
            </w:r>
          </w:p>
        </w:tc>
        <w:tc>
          <w:tcPr>
            <w:tcW w:w="8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часы</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Деятельность учащихся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Формирование УУД</w:t>
            </w:r>
          </w:p>
        </w:tc>
      </w:tr>
      <w:tr>
        <w:trPr>
          <w:trHeight w:val="3312" w:hRule="auto"/>
          <w:jc w:val="left"/>
        </w:trPr>
        <w:tc>
          <w:tcPr>
            <w:tcW w:w="29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Подготовка к изучению чисел. </w:t>
            </w:r>
            <w:r>
              <w:rPr>
                <w:rFonts w:ascii="Times New Roman" w:hAnsi="Times New Roman" w:cs="Times New Roman" w:eastAsia="Times New Roman"/>
                <w:b/>
                <w:color w:val="auto"/>
                <w:spacing w:val="0"/>
                <w:position w:val="0"/>
                <w:sz w:val="20"/>
                <w:shd w:fill="auto" w:val="clear"/>
              </w:rPr>
              <w:t xml:space="preserve">Пространственные и временные представления.</w:t>
            </w:r>
          </w:p>
        </w:tc>
        <w:tc>
          <w:tcPr>
            <w:tcW w:w="85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ч</w:t>
            </w:r>
          </w:p>
        </w:tc>
        <w:tc>
          <w:tcPr>
            <w:tcW w:w="48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предметы и группы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числа, предметы по заданному или установленному правилу.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ситуации, требующие установления пространственных и временных отношений.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пространственные и временные отношения, используя понятия.</w:t>
            </w:r>
          </w:p>
          <w:p>
            <w:pPr>
              <w:spacing w:before="0" w:after="0" w:line="240"/>
              <w:ind w:right="0" w:left="0" w:firstLine="0"/>
              <w:jc w:val="left"/>
              <w:rPr>
                <w:color w:val="auto"/>
                <w:spacing w:val="0"/>
                <w:position w:val="0"/>
                <w:shd w:fill="auto" w:val="clear"/>
              </w:rPr>
            </w:pPr>
          </w:p>
        </w:tc>
        <w:tc>
          <w:tcPr>
            <w:tcW w:w="58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Познавательныеобщеучебные УД</w:t>
            </w:r>
          </w:p>
          <w:p>
            <w:pPr>
              <w:numPr>
                <w:ilvl w:val="0"/>
                <w:numId w:val="12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Знаково-символические;</w:t>
            </w:r>
          </w:p>
          <w:p>
            <w:pPr>
              <w:numPr>
                <w:ilvl w:val="0"/>
                <w:numId w:val="12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осознано строить речевое высказывание в устной форме;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Познавательныелогические УД</w:t>
            </w:r>
          </w:p>
          <w:p>
            <w:pPr>
              <w:numPr>
                <w:ilvl w:val="0"/>
                <w:numId w:val="12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объектов</w:t>
            </w:r>
          </w:p>
          <w:p>
            <w:pPr>
              <w:numPr>
                <w:ilvl w:val="0"/>
                <w:numId w:val="12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критериев для сравнения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127"/>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127"/>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127"/>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 УУД</w:t>
            </w:r>
          </w:p>
          <w:p>
            <w:pPr>
              <w:numPr>
                <w:ilvl w:val="0"/>
                <w:numId w:val="12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Целеполагание;</w:t>
            </w:r>
          </w:p>
          <w:p>
            <w:pPr>
              <w:numPr>
                <w:ilvl w:val="0"/>
                <w:numId w:val="129"/>
              </w:numPr>
              <w:tabs>
                <w:tab w:val="left" w:pos="720" w:leader="none"/>
              </w:tabs>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tc>
      </w:tr>
      <w:tr>
        <w:trPr>
          <w:trHeight w:val="3672" w:hRule="auto"/>
          <w:jc w:val="left"/>
        </w:trPr>
        <w:tc>
          <w:tcPr>
            <w:tcW w:w="1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650" w:hRule="auto"/>
          <w:jc w:val="left"/>
        </w:trPr>
        <w:tc>
          <w:tcPr>
            <w:tcW w:w="29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Числа от 1 до 10. Число 0.</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Нумерация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8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w:t>
            </w:r>
            <w:r>
              <w:rPr>
                <w:rFonts w:ascii="Times New Roman" w:hAnsi="Times New Roman" w:cs="Times New Roman" w:eastAsia="Times New Roman"/>
                <w:b/>
                <w:color w:val="auto"/>
                <w:spacing w:val="0"/>
                <w:position w:val="0"/>
                <w:sz w:val="24"/>
                <w:shd w:fill="auto" w:val="clear"/>
              </w:rPr>
              <w:t xml:space="preserve">ч</w:t>
            </w:r>
          </w:p>
          <w:p>
            <w:pPr>
              <w:spacing w:before="0" w:after="0" w:line="240"/>
              <w:ind w:right="0" w:left="0" w:firstLine="0"/>
              <w:jc w:val="left"/>
              <w:rPr>
                <w:color w:val="auto"/>
                <w:spacing w:val="0"/>
                <w:position w:val="0"/>
                <w:shd w:fill="auto" w:val="clear"/>
              </w:rPr>
            </w:pP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числа по заданному или установленному правилу.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ситуации, требующие сравнения чисел, величин, их упорядочения.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числа с использованием знаков.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существенные признаки геометрических фигур, сравнивать фигуры, используя 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сантиметр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Познавательныеобщеучебные УД</w:t>
            </w:r>
          </w:p>
          <w:p>
            <w:pPr>
              <w:numPr>
                <w:ilvl w:val="0"/>
                <w:numId w:val="13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Знаково-символические;</w:t>
            </w:r>
          </w:p>
          <w:p>
            <w:pPr>
              <w:numPr>
                <w:ilvl w:val="0"/>
                <w:numId w:val="13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осознано строить речевое высказывание в устной форме;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Познавательныелогические УД</w:t>
            </w:r>
          </w:p>
          <w:p>
            <w:pPr>
              <w:numPr>
                <w:ilvl w:val="0"/>
                <w:numId w:val="13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объектов</w:t>
            </w:r>
          </w:p>
          <w:p>
            <w:pPr>
              <w:numPr>
                <w:ilvl w:val="0"/>
                <w:numId w:val="13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критериев для сравнения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140"/>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140"/>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140"/>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 </w:t>
            </w:r>
          </w:p>
          <w:p>
            <w:pPr>
              <w:spacing w:before="0" w:after="0" w:line="240"/>
              <w:ind w:right="0" w:left="42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 УУД </w:t>
            </w:r>
          </w:p>
          <w:p>
            <w:pPr>
              <w:numPr>
                <w:ilvl w:val="0"/>
                <w:numId w:val="142"/>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Целеполагание </w:t>
            </w:r>
          </w:p>
          <w:p>
            <w:pPr>
              <w:numPr>
                <w:ilvl w:val="0"/>
                <w:numId w:val="142"/>
              </w:numPr>
              <w:tabs>
                <w:tab w:val="left" w:pos="785" w:leader="none"/>
              </w:tabs>
              <w:spacing w:before="0" w:after="0" w:line="240"/>
              <w:ind w:right="0" w:left="785"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tc>
      </w:tr>
      <w:tr>
        <w:trPr>
          <w:trHeight w:val="855" w:hRule="auto"/>
          <w:jc w:val="left"/>
        </w:trPr>
        <w:tc>
          <w:tcPr>
            <w:tcW w:w="294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8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85" w:firstLine="0"/>
              <w:jc w:val="left"/>
              <w:rPr>
                <w:rFonts w:ascii="Calibri" w:hAnsi="Calibri" w:cs="Calibri" w:eastAsia="Calibri"/>
                <w:color w:val="auto"/>
                <w:spacing w:val="0"/>
                <w:position w:val="0"/>
                <w:sz w:val="22"/>
                <w:shd w:fill="auto" w:val="clear"/>
              </w:rPr>
            </w:pPr>
          </w:p>
        </w:tc>
      </w:tr>
      <w:tr>
        <w:trPr>
          <w:trHeight w:val="951" w:hRule="auto"/>
          <w:jc w:val="left"/>
        </w:trPr>
        <w:tc>
          <w:tcPr>
            <w:tcW w:w="294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r>
      <w:tr>
        <w:trPr>
          <w:trHeight w:val="570" w:hRule="auto"/>
          <w:jc w:val="left"/>
        </w:trPr>
        <w:tc>
          <w:tcPr>
            <w:tcW w:w="294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909" w:leader="none"/>
        </w:tabs>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tabs>
          <w:tab w:val="left" w:pos="1909" w:leader="none"/>
        </w:tabs>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tbl>
      <w:tblPr/>
      <w:tblGrid>
        <w:gridCol w:w="675"/>
        <w:gridCol w:w="1322"/>
        <w:gridCol w:w="718"/>
        <w:gridCol w:w="795"/>
        <w:gridCol w:w="21"/>
        <w:gridCol w:w="685"/>
        <w:gridCol w:w="5159"/>
        <w:gridCol w:w="733"/>
        <w:gridCol w:w="4172"/>
        <w:gridCol w:w="898"/>
        <w:gridCol w:w="1374"/>
      </w:tblGrid>
      <w:tr>
        <w:trPr>
          <w:trHeight w:val="8112"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5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Сложение и вычитание     </w:t>
            </w:r>
          </w:p>
          <w:p>
            <w:pPr>
              <w:spacing w:before="0" w:after="0" w:line="240"/>
              <w:ind w:right="0" w:left="0" w:firstLine="0"/>
              <w:jc w:val="left"/>
              <w:rPr>
                <w:color w:val="auto"/>
                <w:spacing w:val="0"/>
                <w:position w:val="0"/>
                <w:shd w:fill="auto" w:val="clear"/>
              </w:rPr>
            </w:pPr>
          </w:p>
        </w:tc>
        <w:tc>
          <w:tcPr>
            <w:tcW w:w="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56</w:t>
            </w:r>
            <w:r>
              <w:rPr>
                <w:rFonts w:ascii="Times New Roman" w:hAnsi="Times New Roman" w:cs="Times New Roman" w:eastAsia="Times New Roman"/>
                <w:b/>
                <w:color w:val="auto"/>
                <w:spacing w:val="0"/>
                <w:position w:val="0"/>
                <w:sz w:val="24"/>
                <w:shd w:fill="auto" w:val="clear"/>
              </w:rPr>
              <w:t xml:space="preserve">ч</w:t>
            </w:r>
          </w:p>
        </w:tc>
        <w:tc>
          <w:tcPr>
            <w:tcW w:w="58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разные способы вычислений, выбирать удобный.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ситуации, иллюстрирующие арифметические действия и ход его выполнения.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математическую терминологию при записи и выполнении арифметического действия.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результат вычисления.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изученные зависимости.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выбирать способ решения, выбрать удобный способ.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ход решения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по плану, объяснять ход решения.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геометрические образы для решения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за изменением решения задачи при иНаходить и выбирать способ решения, выбрать удобный способ.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ход решения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по плану, объяснять ход решения.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геометрические образы для решения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за изменением решения задачи при изменении ее условия, вопроса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50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Познавательныеобщеучебные УД</w:t>
            </w:r>
          </w:p>
          <w:p>
            <w:pPr>
              <w:numPr>
                <w:ilvl w:val="0"/>
                <w:numId w:val="161"/>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Знаково-символические;</w:t>
            </w:r>
          </w:p>
          <w:p>
            <w:pPr>
              <w:numPr>
                <w:ilvl w:val="0"/>
                <w:numId w:val="161"/>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осознано строить речевое высказывание в устной форме;</w:t>
            </w:r>
          </w:p>
          <w:p>
            <w:pPr>
              <w:numPr>
                <w:ilvl w:val="0"/>
                <w:numId w:val="161"/>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познавательной цели;</w:t>
            </w:r>
          </w:p>
          <w:p>
            <w:pPr>
              <w:numPr>
                <w:ilvl w:val="0"/>
                <w:numId w:val="161"/>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наиболее эффективного способа решения;</w:t>
            </w:r>
          </w:p>
          <w:p>
            <w:pPr>
              <w:numPr>
                <w:ilvl w:val="0"/>
                <w:numId w:val="161"/>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Смысловое чтение;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Познавательныелогические УД</w:t>
            </w:r>
          </w:p>
          <w:p>
            <w:pPr>
              <w:numPr>
                <w:ilvl w:val="0"/>
                <w:numId w:val="16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объектов</w:t>
            </w:r>
          </w:p>
          <w:p>
            <w:pPr>
              <w:numPr>
                <w:ilvl w:val="0"/>
                <w:numId w:val="16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критериев для</w:t>
            </w:r>
          </w:p>
          <w:p>
            <w:pPr>
              <w:numPr>
                <w:ilvl w:val="0"/>
                <w:numId w:val="16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сравнения;</w:t>
            </w:r>
          </w:p>
          <w:p>
            <w:pPr>
              <w:numPr>
                <w:ilvl w:val="0"/>
                <w:numId w:val="16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как составление частей целого;</w:t>
            </w:r>
          </w:p>
          <w:p>
            <w:pPr>
              <w:numPr>
                <w:ilvl w:val="0"/>
                <w:numId w:val="16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доказательство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16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16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16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w:t>
            </w:r>
          </w:p>
          <w:p>
            <w:pPr>
              <w:numPr>
                <w:ilvl w:val="0"/>
                <w:numId w:val="16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действиями партнера( оценка, 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 УУД</w:t>
            </w:r>
          </w:p>
          <w:p>
            <w:pPr>
              <w:numPr>
                <w:ilvl w:val="0"/>
                <w:numId w:val="16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Целеполагание;</w:t>
            </w:r>
          </w:p>
          <w:p>
            <w:pPr>
              <w:numPr>
                <w:ilvl w:val="0"/>
                <w:numId w:val="16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p>
            <w:pPr>
              <w:numPr>
                <w:ilvl w:val="0"/>
                <w:numId w:val="16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w:t>
            </w:r>
          </w:p>
          <w:p>
            <w:pPr>
              <w:numPr>
                <w:ilvl w:val="0"/>
                <w:numId w:val="16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УУД</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Смыслополагание.</w:t>
            </w:r>
          </w:p>
        </w:tc>
        <w:tc>
          <w:tcPr>
            <w:tcW w:w="137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color w:val="auto"/>
                <w:spacing w:val="0"/>
                <w:position w:val="0"/>
                <w:sz w:val="22"/>
                <w:shd w:fill="auto" w:val="clear"/>
              </w:rPr>
            </w:pPr>
          </w:p>
        </w:tc>
      </w:tr>
      <w:tr>
        <w:trPr>
          <w:trHeight w:val="5460" w:hRule="auto"/>
          <w:jc w:val="left"/>
        </w:trPr>
        <w:tc>
          <w:tcPr>
            <w:tcW w:w="19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сравнения;</w:t>
            </w:r>
          </w:p>
          <w:p>
            <w:pPr>
              <w:numPr>
                <w:ilvl w:val="0"/>
                <w:numId w:val="17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как составление частей целого;</w:t>
            </w:r>
          </w:p>
          <w:p>
            <w:pPr>
              <w:numPr>
                <w:ilvl w:val="0"/>
                <w:numId w:val="17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доказательство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17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17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17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w:t>
            </w:r>
          </w:p>
          <w:p>
            <w:pPr>
              <w:numPr>
                <w:ilvl w:val="0"/>
                <w:numId w:val="175"/>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действиями партнера( оценка, 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 УУД</w:t>
            </w:r>
          </w:p>
          <w:p>
            <w:pPr>
              <w:numPr>
                <w:ilvl w:val="0"/>
                <w:numId w:val="17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Целеполагание;</w:t>
            </w:r>
          </w:p>
          <w:p>
            <w:pPr>
              <w:numPr>
                <w:ilvl w:val="0"/>
                <w:numId w:val="17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p>
            <w:pPr>
              <w:numPr>
                <w:ilvl w:val="0"/>
                <w:numId w:val="17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w:t>
            </w:r>
          </w:p>
          <w:p>
            <w:pPr>
              <w:numPr>
                <w:ilvl w:val="0"/>
                <w:numId w:val="17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УУД</w:t>
            </w:r>
          </w:p>
          <w:p>
            <w:pPr>
              <w:numPr>
                <w:ilvl w:val="0"/>
                <w:numId w:val="179"/>
              </w:numPr>
              <w:tabs>
                <w:tab w:val="left" w:pos="720" w:leader="none"/>
              </w:tabs>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Смыслополагание.</w:t>
            </w:r>
          </w:p>
        </w:tc>
        <w:tc>
          <w:tcPr>
            <w:tcW w:w="137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6420" w:hRule="auto"/>
          <w:jc w:val="left"/>
        </w:trPr>
        <w:tc>
          <w:tcPr>
            <w:tcW w:w="19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Числа от 1 до 20.</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Нумерация</w:t>
            </w:r>
          </w:p>
        </w:tc>
        <w:tc>
          <w:tcPr>
            <w:tcW w:w="15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b/>
                <w:color w:val="auto"/>
                <w:spacing w:val="0"/>
                <w:position w:val="0"/>
                <w:sz w:val="24"/>
                <w:shd w:fill="auto" w:val="clear"/>
              </w:rPr>
              <w:t xml:space="preserve">ч</w:t>
            </w:r>
          </w:p>
        </w:tc>
        <w:tc>
          <w:tcPr>
            <w:tcW w:w="58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числа по заданному или установленному правилу.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ситуации, требующие сравнения чисел, величин, их упорядочения.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числа с использованием знаков.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решение задачи.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выполнение плана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50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ПознавательныеобщеучебныеУД</w:t>
            </w:r>
          </w:p>
          <w:p>
            <w:pPr>
              <w:numPr>
                <w:ilvl w:val="0"/>
                <w:numId w:val="188"/>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осознано строить речевое высказывание в устной форме;</w:t>
            </w:r>
          </w:p>
          <w:p>
            <w:pPr>
              <w:numPr>
                <w:ilvl w:val="0"/>
                <w:numId w:val="188"/>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познавательной цели;</w:t>
            </w:r>
          </w:p>
          <w:p>
            <w:pPr>
              <w:numPr>
                <w:ilvl w:val="0"/>
                <w:numId w:val="188"/>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наиболее эффективного способа решения;</w:t>
            </w:r>
          </w:p>
          <w:p>
            <w:pPr>
              <w:numPr>
                <w:ilvl w:val="0"/>
                <w:numId w:val="188"/>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Смысловое чтение;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Познавательныелогические УД</w:t>
            </w:r>
          </w:p>
          <w:p>
            <w:pPr>
              <w:numPr>
                <w:ilvl w:val="0"/>
                <w:numId w:val="190"/>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объектов</w:t>
            </w:r>
          </w:p>
          <w:p>
            <w:pPr>
              <w:numPr>
                <w:ilvl w:val="0"/>
                <w:numId w:val="190"/>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как составление частей целого;</w:t>
            </w:r>
          </w:p>
          <w:p>
            <w:pPr>
              <w:numPr>
                <w:ilvl w:val="0"/>
                <w:numId w:val="190"/>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Доказательство;</w:t>
            </w:r>
          </w:p>
          <w:p>
            <w:pPr>
              <w:numPr>
                <w:ilvl w:val="0"/>
                <w:numId w:val="190"/>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причинно-следственных связей;</w:t>
            </w:r>
          </w:p>
          <w:p>
            <w:pPr>
              <w:numPr>
                <w:ilvl w:val="0"/>
                <w:numId w:val="190"/>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логической цепи рассуждений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192"/>
              </w:numPr>
              <w:tabs>
                <w:tab w:val="left" w:pos="785" w:leader="none"/>
              </w:tabs>
              <w:spacing w:before="0" w:after="0" w:line="240"/>
              <w:ind w:right="0" w:left="785"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192"/>
              </w:numPr>
              <w:tabs>
                <w:tab w:val="left" w:pos="785" w:leader="none"/>
              </w:tabs>
              <w:spacing w:before="0" w:after="0" w:line="240"/>
              <w:ind w:right="0" w:left="785"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192"/>
              </w:numPr>
              <w:tabs>
                <w:tab w:val="left" w:pos="785" w:leader="none"/>
              </w:tabs>
              <w:spacing w:before="0" w:after="0" w:line="240"/>
              <w:ind w:right="0" w:left="785"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действиями партнера( оценка, коррекция);         </w:t>
            </w:r>
            <w:r>
              <w:rPr>
                <w:rFonts w:ascii="Times New Roman" w:hAnsi="Times New Roman" w:cs="Times New Roman" w:eastAsia="Times New Roman"/>
                <w:b/>
                <w:color w:val="auto"/>
                <w:spacing w:val="0"/>
                <w:position w:val="0"/>
                <w:sz w:val="24"/>
                <w:shd w:fill="auto" w:val="clear"/>
              </w:rPr>
              <w:t xml:space="preserve">Регулятивные УУД</w:t>
            </w:r>
          </w:p>
          <w:p>
            <w:pPr>
              <w:numPr>
                <w:ilvl w:val="0"/>
                <w:numId w:val="194"/>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Целеполагание;</w:t>
            </w:r>
          </w:p>
          <w:p>
            <w:pPr>
              <w:numPr>
                <w:ilvl w:val="0"/>
                <w:numId w:val="194"/>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p>
            <w:pPr>
              <w:numPr>
                <w:ilvl w:val="0"/>
                <w:numId w:val="194"/>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Прогнозирование уровня усвоения</w:t>
            </w:r>
          </w:p>
          <w:p>
            <w:pPr>
              <w:numPr>
                <w:ilvl w:val="0"/>
                <w:numId w:val="194"/>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w:t>
            </w:r>
          </w:p>
          <w:p>
            <w:pPr>
              <w:numPr>
                <w:ilvl w:val="0"/>
                <w:numId w:val="194"/>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Коррекция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УУД</w:t>
            </w:r>
          </w:p>
          <w:p>
            <w:pPr>
              <w:numPr>
                <w:ilvl w:val="0"/>
                <w:numId w:val="196"/>
              </w:numPr>
              <w:tabs>
                <w:tab w:val="left" w:pos="720" w:leader="none"/>
              </w:tabs>
              <w:spacing w:before="0" w:after="0"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Смыслополагание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7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9360" w:hRule="auto"/>
          <w:jc w:val="left"/>
        </w:trPr>
        <w:tc>
          <w:tcPr>
            <w:tcW w:w="271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09"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Табличное сложение и вычитание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Сложения однозначных чисел с переходом через десяток.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повторение</w:t>
            </w:r>
          </w:p>
          <w:p>
            <w:pPr>
              <w:spacing w:before="0" w:after="0" w:line="240"/>
              <w:ind w:right="0" w:left="0" w:firstLine="0"/>
              <w:jc w:val="left"/>
              <w:rPr>
                <w:color w:val="auto"/>
                <w:spacing w:val="0"/>
                <w:position w:val="0"/>
                <w:shd w:fill="auto" w:val="clear"/>
              </w:rPr>
            </w:pPr>
          </w:p>
        </w:tc>
        <w:tc>
          <w:tcPr>
            <w:tcW w:w="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09"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ч</w:t>
            </w:r>
          </w:p>
        </w:tc>
        <w:tc>
          <w:tcPr>
            <w:tcW w:w="586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09"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разные способы вычислений, выбирать удобный.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ситуации, иллюстрирующие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арифметические действия и ход его выполнения.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математическую терминологию при записи и выполнении арифметического действия.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результат вычисления.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изученные зависимости.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выбирать способ решения, выбрать удобный способ.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ход решения 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по плану, объяснять ход решения.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09"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ПознавательныеобщеучебныеУД</w:t>
            </w:r>
          </w:p>
          <w:p>
            <w:pPr>
              <w:numPr>
                <w:ilvl w:val="0"/>
                <w:numId w:val="2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осознано строить речевое высказывание в устной форме;</w:t>
            </w:r>
          </w:p>
          <w:p>
            <w:pPr>
              <w:numPr>
                <w:ilvl w:val="0"/>
                <w:numId w:val="2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познавательной цели;</w:t>
            </w:r>
          </w:p>
          <w:p>
            <w:pPr>
              <w:numPr>
                <w:ilvl w:val="0"/>
                <w:numId w:val="2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наиболее эффективного способа решения;</w:t>
            </w:r>
          </w:p>
          <w:p>
            <w:pPr>
              <w:numPr>
                <w:ilvl w:val="0"/>
                <w:numId w:val="2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Смысловое чтение;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Познавательныелогические УД</w:t>
            </w:r>
          </w:p>
          <w:p>
            <w:pPr>
              <w:numPr>
                <w:ilvl w:val="0"/>
                <w:numId w:val="2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объектов</w:t>
            </w:r>
          </w:p>
          <w:p>
            <w:pPr>
              <w:numPr>
                <w:ilvl w:val="0"/>
                <w:numId w:val="2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как составление частей целого;</w:t>
            </w:r>
          </w:p>
          <w:p>
            <w:pPr>
              <w:numPr>
                <w:ilvl w:val="0"/>
                <w:numId w:val="2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Доказательство;</w:t>
            </w:r>
          </w:p>
          <w:p>
            <w:pPr>
              <w:numPr>
                <w:ilvl w:val="0"/>
                <w:numId w:val="2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причинно-следственных связей;</w:t>
            </w:r>
          </w:p>
          <w:p>
            <w:pPr>
              <w:numPr>
                <w:ilvl w:val="0"/>
                <w:numId w:val="2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логической цепи рассуждений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Коммуникативные УУД</w:t>
            </w:r>
          </w:p>
          <w:p>
            <w:pPr>
              <w:numPr>
                <w:ilvl w:val="0"/>
                <w:numId w:val="214"/>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вопросов;</w:t>
            </w:r>
          </w:p>
          <w:p>
            <w:pPr>
              <w:numPr>
                <w:ilvl w:val="0"/>
                <w:numId w:val="214"/>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выражать свои мысли  полно и точно;</w:t>
            </w:r>
          </w:p>
          <w:p>
            <w:pPr>
              <w:numPr>
                <w:ilvl w:val="0"/>
                <w:numId w:val="214"/>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Разрешение конфликтов.</w:t>
            </w:r>
          </w:p>
          <w:p>
            <w:pPr>
              <w:numPr>
                <w:ilvl w:val="0"/>
                <w:numId w:val="214"/>
              </w:numPr>
              <w:tabs>
                <w:tab w:val="left" w:pos="785" w:leader="none"/>
              </w:tabs>
              <w:spacing w:before="0" w:after="0" w:line="240"/>
              <w:ind w:right="0" w:left="78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действиями партнера( оценка, 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 УУД</w:t>
            </w:r>
          </w:p>
          <w:p>
            <w:pPr>
              <w:numPr>
                <w:ilvl w:val="0"/>
                <w:numId w:val="2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Целеполагание;</w:t>
            </w:r>
          </w:p>
          <w:p>
            <w:pPr>
              <w:numPr>
                <w:ilvl w:val="0"/>
                <w:numId w:val="2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Волевая саморегуляция</w:t>
            </w:r>
          </w:p>
          <w:p>
            <w:pPr>
              <w:numPr>
                <w:ilvl w:val="0"/>
                <w:numId w:val="2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Прогнозирование уровня усвоения</w:t>
            </w:r>
          </w:p>
          <w:p>
            <w:pPr>
              <w:numPr>
                <w:ilvl w:val="0"/>
                <w:numId w:val="2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w:t>
            </w:r>
          </w:p>
          <w:p>
            <w:pPr>
              <w:numPr>
                <w:ilvl w:val="0"/>
                <w:numId w:val="2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УУД</w:t>
            </w:r>
          </w:p>
          <w:p>
            <w:pPr>
              <w:numPr>
                <w:ilvl w:val="0"/>
                <w:numId w:val="21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Смыслополагание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tabs>
          <w:tab w:val="left" w:pos="2775" w:leader="none"/>
          <w:tab w:val="left" w:pos="3690" w:leader="none"/>
        </w:tabs>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Календарно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тематическое планирование 132 ч</w:t>
      </w:r>
    </w:p>
    <w:tbl>
      <w:tblPr/>
      <w:tblGrid>
        <w:gridCol w:w="1789"/>
        <w:gridCol w:w="636"/>
        <w:gridCol w:w="743"/>
        <w:gridCol w:w="3780"/>
        <w:gridCol w:w="3600"/>
        <w:gridCol w:w="1155"/>
        <w:gridCol w:w="990"/>
        <w:gridCol w:w="1930"/>
      </w:tblGrid>
      <w:tr>
        <w:trPr>
          <w:trHeight w:val="429" w:hRule="auto"/>
          <w:jc w:val="left"/>
        </w:trPr>
        <w:tc>
          <w:tcPr>
            <w:tcW w:w="17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w:t>
            </w:r>
          </w:p>
          <w:p>
            <w:pPr>
              <w:spacing w:before="0" w:after="0" w:line="240"/>
              <w:ind w:right="-14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учебника</w:t>
            </w:r>
          </w:p>
        </w:tc>
        <w:tc>
          <w:tcPr>
            <w:tcW w:w="1379"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урока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     п/п</w:t>
            </w:r>
          </w:p>
        </w:tc>
        <w:tc>
          <w:tcPr>
            <w:tcW w:w="37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урока</w:t>
            </w:r>
          </w:p>
        </w:tc>
        <w:tc>
          <w:tcPr>
            <w:tcW w:w="3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Изучаемые понятия</w:t>
            </w:r>
          </w:p>
        </w:tc>
        <w:tc>
          <w:tcPr>
            <w:tcW w:w="407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7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дата</w:t>
            </w:r>
          </w:p>
        </w:tc>
      </w:tr>
      <w:tr>
        <w:trPr>
          <w:trHeight w:val="660"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9"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w:t>
            </w: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корректировка</w:t>
            </w:r>
          </w:p>
        </w:tc>
      </w:tr>
      <w:tr>
        <w:trPr>
          <w:trHeight w:val="457" w:hRule="auto"/>
          <w:jc w:val="left"/>
        </w:trPr>
        <w:tc>
          <w:tcPr>
            <w:tcW w:w="17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Подготовка к изучению чисел. </w:t>
            </w:r>
            <w:r>
              <w:rPr>
                <w:rFonts w:ascii="Times New Roman" w:hAnsi="Times New Roman" w:cs="Times New Roman" w:eastAsia="Times New Roman"/>
                <w:b/>
                <w:color w:val="auto"/>
                <w:spacing w:val="0"/>
                <w:position w:val="0"/>
                <w:sz w:val="20"/>
                <w:shd w:fill="auto" w:val="clear"/>
              </w:rPr>
              <w:t xml:space="preserve">Простран-ственные и временные представления. (8ч)</w:t>
            </w: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Счёт предметов.</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Количественные числительные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5"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Пространственные представления.</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Вверх,вниз налево направо дальше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5"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Временные представления.</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Раньше позже сначала потом перед за между</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5"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столько же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меньше</w:t>
            </w:r>
            <w:r>
              <w:rPr>
                <w:rFonts w:ascii="Times New Roman" w:hAnsi="Times New Roman" w:cs="Times New Roman" w:eastAsia="Times New Roman"/>
                <w:color w:val="auto"/>
                <w:spacing w:val="0"/>
                <w:position w:val="0"/>
                <w:sz w:val="24"/>
                <w:shd w:fill="auto" w:val="clear"/>
              </w:rPr>
              <w:t xml:space="preserve">».</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Столько же больше меньше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5"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сколько больше (меньше)?</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сравнение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сколько больше (меньше)?</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сравнение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5"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3"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Проверочная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Числа от 1 до 10. Число 0.</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Нумерация      (28ч)</w:t>
            </w: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Письмо цифры 1.</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 один число цифра</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Числа 1,2. Письмо цифры 2.</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два</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3. Письмо цифры 3.</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три</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Знаки +,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Прибавить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вычесть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получится</w:t>
            </w:r>
            <w:r>
              <w:rPr>
                <w:rFonts w:ascii="Times New Roman" w:hAnsi="Times New Roman" w:cs="Times New Roman" w:eastAsia="Times New Roman"/>
                <w:color w:val="auto"/>
                <w:spacing w:val="0"/>
                <w:position w:val="0"/>
                <w:sz w:val="24"/>
                <w:shd w:fill="auto" w:val="clear"/>
              </w:rPr>
              <w:t xml:space="preserve">»</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Прибавить вычесть получится</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4. Письмо цифры 4.</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четыре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17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7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Длиннее. Короче. Одинаковые по длине</w:t>
            </w:r>
          </w:p>
        </w:tc>
        <w:tc>
          <w:tcPr>
            <w:tcW w:w="3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Длиннее короче  одинаковые по длине</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909" w:leader="none"/>
        </w:tabs>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tabs>
          <w:tab w:val="left" w:pos="1909" w:leader="none"/>
        </w:tabs>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697"/>
        <w:gridCol w:w="529"/>
        <w:gridCol w:w="576"/>
        <w:gridCol w:w="4066"/>
        <w:gridCol w:w="3535"/>
        <w:gridCol w:w="1320"/>
        <w:gridCol w:w="1143"/>
        <w:gridCol w:w="1699"/>
      </w:tblGrid>
      <w:tr>
        <w:trPr>
          <w:trHeight w:val="415"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5. Письмо цифры 5</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пять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Числа от 1 до 5: получение, сравнение, запись, соотнесение числа и цифры. Состав числа 5 из двух слагаемых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Состав числа</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Точка. Линия: кривая, прямая. Отрезок. Луч.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Точка прямая кривая отрезок луч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Ломаная линия. Звено ломаной.Вершины.</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Ломаная звено ломаной вершины ломаной</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Числа от 1 до 5</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Знаки: &gt; (больше), &lt; (меньше), = (равно)</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Знаки </w:t>
            </w:r>
            <w:r>
              <w:rPr>
                <w:rFonts w:ascii="Times New Roman" w:hAnsi="Times New Roman" w:cs="Times New Roman" w:eastAsia="Times New Roman"/>
                <w:color w:val="auto"/>
                <w:spacing w:val="0"/>
                <w:position w:val="0"/>
                <w:sz w:val="24"/>
                <w:shd w:fill="auto" w:val="clear"/>
              </w:rPr>
              <w:t xml:space="preserve">«&lt;»  «&gt;»   «= »</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Равенство. Неравенство</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Верные неверные равенства неравенства</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Многоугольники.</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многоугольник</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Числа 6, 7. Письмо цифры 6</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Шесть семь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Письмо цифры 7</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Числа 8, 9. Письмо цифры 8</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Восемь девять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Письмо цифры 9</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10. Запись числа 10</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десять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Числа от 1 до 10. Закрепление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вокруг нас. Числа в загадках, пословицах, поговорках</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40"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Сантиметр.</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сантиметр</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40"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Увеличить на… Уменьшить на…</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Увеличить уменьшить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40"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0</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5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и вычитание с числом 0.</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8"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1"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40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Проверочная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Сложение и вычитание        (56ч)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0" style="width:6.450000pt;height:6.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+ 1, </w:t>
            </w:r>
            <w:r>
              <w:object w:dxaOrig="129" w:dyaOrig="129">
                <v:rect xmlns:o="urn:schemas-microsoft-com:office:office" xmlns:v="urn:schemas-microsoft-com:vml" id="rectole0000000001" style="width:6.450000pt;height:6.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4"/>
                <w:shd w:fill="auto" w:val="clear"/>
              </w:rPr>
              <w:t xml:space="preserve">  - 1.  </w:t>
            </w:r>
            <w:r>
              <w:rPr>
                <w:rFonts w:ascii="Times New Roman" w:hAnsi="Times New Roman" w:cs="Times New Roman" w:eastAsia="Times New Roman"/>
                <w:color w:val="auto"/>
                <w:spacing w:val="0"/>
                <w:position w:val="0"/>
                <w:sz w:val="24"/>
                <w:shd w:fill="auto" w:val="clear"/>
              </w:rPr>
              <w:t xml:space="preserve">Знаки +,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 (</w:t>
            </w:r>
            <w:r>
              <w:rPr>
                <w:rFonts w:ascii="Times New Roman" w:hAnsi="Times New Roman" w:cs="Times New Roman" w:eastAsia="Times New Roman"/>
                <w:color w:val="auto"/>
                <w:spacing w:val="0"/>
                <w:position w:val="0"/>
                <w:sz w:val="24"/>
                <w:shd w:fill="auto" w:val="clear"/>
              </w:rPr>
              <w:t xml:space="preserve">плюс, минус, равно)</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2" style="width:6.450000pt;height:6.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auto"/>
                <w:spacing w:val="0"/>
                <w:position w:val="0"/>
                <w:sz w:val="24"/>
                <w:shd w:fill="auto" w:val="clear"/>
              </w:rPr>
              <w:t xml:space="preserve"> + 1 + 1,  </w:t>
            </w:r>
            <w:r>
              <w:object w:dxaOrig="129" w:dyaOrig="129">
                <v:rect xmlns:o="urn:schemas-microsoft-com:office:office" xmlns:v="urn:schemas-microsoft-com:vml" id="rectole0000000003" style="width:6.450000pt;height:6.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auto"/>
                <w:spacing w:val="0"/>
                <w:position w:val="0"/>
                <w:sz w:val="24"/>
                <w:shd w:fill="auto" w:val="clear"/>
              </w:rPr>
              <w:t xml:space="preserve">  - 1 - 1.</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4" style="width:6.450000pt;height:6.4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auto"/>
                <w:spacing w:val="0"/>
                <w:position w:val="0"/>
                <w:sz w:val="24"/>
                <w:shd w:fill="auto" w:val="clear"/>
              </w:rPr>
              <w:t xml:space="preserve"> + 2,  </w:t>
            </w:r>
            <w:r>
              <w:object w:dxaOrig="129" w:dyaOrig="129">
                <v:rect xmlns:o="urn:schemas-microsoft-com:office:office" xmlns:v="urn:schemas-microsoft-com:vml" id="rectole0000000005" style="width:6.450000pt;height:6.4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color w:val="auto"/>
                <w:spacing w:val="0"/>
                <w:position w:val="0"/>
                <w:sz w:val="24"/>
                <w:shd w:fill="auto" w:val="clear"/>
              </w:rPr>
              <w:t xml:space="preserve">  - 2. </w:t>
            </w:r>
            <w:r>
              <w:rPr>
                <w:rFonts w:ascii="Times New Roman" w:hAnsi="Times New Roman" w:cs="Times New Roman" w:eastAsia="Times New Roman"/>
                <w:color w:val="auto"/>
                <w:spacing w:val="0"/>
                <w:position w:val="0"/>
                <w:sz w:val="24"/>
                <w:shd w:fill="auto" w:val="clear"/>
              </w:rPr>
              <w:t xml:space="preserve">Приёмы вычислений.</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8"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Слагаемые. Сумма.</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сумма</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Задача (условие, вопрос)</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Задача    условие вопрос</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Составление задач на сложение и вычитание по одному рисунку.</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6" style="width:6.450000pt;height:6.4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Times New Roman" w:hAnsi="Times New Roman" w:cs="Times New Roman" w:eastAsia="Times New Roman"/>
                <w:color w:val="auto"/>
                <w:spacing w:val="0"/>
                <w:position w:val="0"/>
                <w:sz w:val="24"/>
                <w:shd w:fill="auto" w:val="clear"/>
              </w:rPr>
              <w:t xml:space="preserve">  ± 2. </w:t>
            </w:r>
            <w:r>
              <w:rPr>
                <w:rFonts w:ascii="Times New Roman" w:hAnsi="Times New Roman" w:cs="Times New Roman" w:eastAsia="Times New Roman"/>
                <w:color w:val="auto"/>
                <w:spacing w:val="0"/>
                <w:position w:val="0"/>
                <w:sz w:val="24"/>
                <w:shd w:fill="auto" w:val="clear"/>
              </w:rPr>
              <w:t xml:space="preserve">Составление и заучивание таблиц.</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Присчитывание и отсчитывание по 2. Закрепление.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Задачи на увеличение (уменьшение) числа на несколько единиц (с одним множеством предметов).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8"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7" style="width:6.450000pt;height:6.4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Times New Roman" w:hAnsi="Times New Roman" w:cs="Times New Roman" w:eastAsia="Times New Roman"/>
                <w:color w:val="auto"/>
                <w:spacing w:val="0"/>
                <w:position w:val="0"/>
                <w:sz w:val="24"/>
                <w:shd w:fill="auto" w:val="clear"/>
              </w:rPr>
              <w:t xml:space="preserve"> + 3, </w:t>
            </w:r>
            <w:r>
              <w:object w:dxaOrig="129" w:dyaOrig="129">
                <v:rect xmlns:o="urn:schemas-microsoft-com:office:office" xmlns:v="urn:schemas-microsoft-com:vml" id="rectole0000000008" style="width:6.450000pt;height:6.4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Times New Roman" w:hAnsi="Times New Roman" w:cs="Times New Roman" w:eastAsia="Times New Roman"/>
                <w:color w:val="auto"/>
                <w:spacing w:val="0"/>
                <w:position w:val="0"/>
                <w:sz w:val="24"/>
                <w:shd w:fill="auto" w:val="clear"/>
              </w:rPr>
              <w:t xml:space="preserve"> - 3. </w:t>
            </w:r>
            <w:r>
              <w:rPr>
                <w:rFonts w:ascii="Times New Roman" w:hAnsi="Times New Roman" w:cs="Times New Roman" w:eastAsia="Times New Roman"/>
                <w:color w:val="auto"/>
                <w:spacing w:val="0"/>
                <w:position w:val="0"/>
                <w:sz w:val="24"/>
                <w:shd w:fill="auto" w:val="clear"/>
              </w:rPr>
              <w:t xml:space="preserve">Приёмы вычислений.</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09" style="width:6.450000pt;height:6.4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Times New Roman" w:hAnsi="Times New Roman" w:cs="Times New Roman" w:eastAsia="Times New Roman"/>
                <w:color w:val="auto"/>
                <w:spacing w:val="0"/>
                <w:position w:val="0"/>
                <w:sz w:val="24"/>
                <w:shd w:fill="auto" w:val="clear"/>
              </w:rPr>
              <w:t xml:space="preserve"> + 3, </w:t>
            </w:r>
            <w:r>
              <w:object w:dxaOrig="129" w:dyaOrig="129">
                <v:rect xmlns:o="urn:schemas-microsoft-com:office:office" xmlns:v="urn:schemas-microsoft-com:vml" id="rectole0000000010" style="width:6.450000pt;height:6.4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Times New Roman" w:hAnsi="Times New Roman" w:cs="Times New Roman" w:eastAsia="Times New Roman"/>
                <w:color w:val="auto"/>
                <w:spacing w:val="0"/>
                <w:position w:val="0"/>
                <w:sz w:val="24"/>
                <w:shd w:fill="auto" w:val="clear"/>
              </w:rPr>
              <w:t xml:space="preserve"> - 3. </w:t>
            </w:r>
            <w:r>
              <w:rPr>
                <w:rFonts w:ascii="Times New Roman" w:hAnsi="Times New Roman" w:cs="Times New Roman" w:eastAsia="Times New Roman"/>
                <w:color w:val="auto"/>
                <w:spacing w:val="0"/>
                <w:position w:val="0"/>
                <w:sz w:val="24"/>
                <w:shd w:fill="auto" w:val="clear"/>
              </w:rPr>
              <w:t xml:space="preserve">Приёмы вычислений.</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Измерение и сравнение отрезков.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Отрезок длина отрезка</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11" style="width:6.450000pt;height:6.4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Times New Roman" w:hAnsi="Times New Roman" w:cs="Times New Roman" w:eastAsia="Times New Roman"/>
                <w:color w:val="auto"/>
                <w:spacing w:val="0"/>
                <w:position w:val="0"/>
                <w:sz w:val="24"/>
                <w:shd w:fill="auto" w:val="clear"/>
              </w:rPr>
              <w:t xml:space="preserve">  ± 3. </w:t>
            </w:r>
            <w:r>
              <w:rPr>
                <w:rFonts w:ascii="Times New Roman" w:hAnsi="Times New Roman" w:cs="Times New Roman" w:eastAsia="Times New Roman"/>
                <w:color w:val="auto"/>
                <w:spacing w:val="0"/>
                <w:position w:val="0"/>
                <w:sz w:val="24"/>
                <w:shd w:fill="auto" w:val="clear"/>
              </w:rPr>
              <w:t xml:space="preserve">Составление и заучивание таблиц</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Присчитывание и отсчитывание по 3. Закрепление.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0"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Проверим себя и свои достижения</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129" w:dyaOrig="129">
                <v:rect xmlns:o="urn:schemas-microsoft-com:office:office" xmlns:v="urn:schemas-microsoft-com:vml" id="rectole0000000012" style="width:6.450000pt;height:6.4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Times New Roman" w:hAnsi="Times New Roman" w:cs="Times New Roman" w:eastAsia="Times New Roman"/>
                <w:color w:val="auto"/>
                <w:spacing w:val="0"/>
                <w:position w:val="0"/>
                <w:sz w:val="24"/>
                <w:shd w:fill="auto" w:val="clear"/>
              </w:rPr>
              <w:t xml:space="preserve">  ± 1, 2, 3. </w:t>
            </w:r>
            <w:r>
              <w:rPr>
                <w:rFonts w:ascii="Times New Roman" w:hAnsi="Times New Roman" w:cs="Times New Roman" w:eastAsia="Times New Roman"/>
                <w:color w:val="auto"/>
                <w:spacing w:val="0"/>
                <w:position w:val="0"/>
                <w:sz w:val="24"/>
                <w:shd w:fill="auto" w:val="clear"/>
              </w:rPr>
              <w:t xml:space="preserve">Закрепление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Задачи на увеличение числа на несколько единиц (с двумя множествами предметов).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Задачи на уменьшение числа на несколько единиц (с двумя множествами предметов)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43" w:dyaOrig="43">
                <v:rect xmlns:o="urn:schemas-microsoft-com:office:office" xmlns:v="urn:schemas-microsoft-com:vml" id="rectole0000000013" style="width:2.150000pt;height:2.15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Times New Roman" w:hAnsi="Times New Roman" w:cs="Times New Roman" w:eastAsia="Times New Roman"/>
                <w:color w:val="auto"/>
                <w:spacing w:val="0"/>
                <w:position w:val="0"/>
                <w:sz w:val="24"/>
                <w:shd w:fill="auto" w:val="clear"/>
              </w:rPr>
              <w:t xml:space="preserve"> + 4, </w:t>
            </w:r>
            <w:r>
              <w:object w:dxaOrig="43" w:dyaOrig="43">
                <v:rect xmlns:o="urn:schemas-microsoft-com:office:office" xmlns:v="urn:schemas-microsoft-com:vml" id="rectole0000000014" style="width:2.150000pt;height:2.15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r>
              <w:rPr>
                <w:rFonts w:ascii="Times New Roman" w:hAnsi="Times New Roman" w:cs="Times New Roman" w:eastAsia="Times New Roman"/>
                <w:color w:val="auto"/>
                <w:spacing w:val="0"/>
                <w:position w:val="0"/>
                <w:sz w:val="24"/>
                <w:shd w:fill="auto" w:val="clear"/>
              </w:rPr>
              <w:t xml:space="preserve">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Приемы вычислений</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сколько больше? Насколько меньше?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сколько больше? На сколько меньше?</w:t>
            </w: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43" w:dyaOrig="43">
                <v:rect xmlns:o="urn:schemas-microsoft-com:office:office" xmlns:v="urn:schemas-microsoft-com:vml" id="rectole0000000015" style="width:2.150000pt;height:2.15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r>
              <w:rPr>
                <w:rFonts w:ascii="Times New Roman" w:hAnsi="Times New Roman" w:cs="Times New Roman" w:eastAsia="Times New Roman"/>
                <w:color w:val="auto"/>
                <w:spacing w:val="0"/>
                <w:position w:val="0"/>
                <w:sz w:val="24"/>
                <w:shd w:fill="auto" w:val="clear"/>
              </w:rPr>
              <w:t xml:space="preserve"> ± 4. </w:t>
            </w:r>
            <w:r>
              <w:rPr>
                <w:rFonts w:ascii="Times New Roman" w:hAnsi="Times New Roman" w:cs="Times New Roman" w:eastAsia="Times New Roman"/>
                <w:color w:val="auto"/>
                <w:spacing w:val="0"/>
                <w:position w:val="0"/>
                <w:sz w:val="24"/>
                <w:shd w:fill="auto" w:val="clear"/>
              </w:rPr>
              <w:t xml:space="preserve">Составление и заучивание таблиц</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Решение задач и примеров.</w:t>
            </w:r>
          </w:p>
        </w:tc>
        <w:tc>
          <w:tcPr>
            <w:tcW w:w="35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Перестановка слагаемых и ее применение для случаев </w:t>
            </w:r>
            <w:r>
              <w:object w:dxaOrig="43" w:dyaOrig="43">
                <v:rect xmlns:o="urn:schemas-microsoft-com:office:office" xmlns:v="urn:schemas-microsoft-com:vml" id="rectole0000000016" style="width:2.150000pt;height:2.15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Times New Roman" w:hAnsi="Times New Roman" w:cs="Times New Roman" w:eastAsia="Times New Roman"/>
                <w:color w:val="auto"/>
                <w:spacing w:val="0"/>
                <w:position w:val="0"/>
                <w:sz w:val="24"/>
                <w:shd w:fill="auto" w:val="clear"/>
              </w:rPr>
              <w:t xml:space="preserve"> + 5, </w:t>
            </w:r>
            <w:r>
              <w:object w:dxaOrig="43" w:dyaOrig="43">
                <v:rect xmlns:o="urn:schemas-microsoft-com:office:office" xmlns:v="urn:schemas-microsoft-com:vml" id="rectole0000000017" style="width:2.150000pt;height:2.15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Times New Roman" w:hAnsi="Times New Roman" w:cs="Times New Roman" w:eastAsia="Times New Roman"/>
                <w:color w:val="auto"/>
                <w:spacing w:val="0"/>
                <w:position w:val="0"/>
                <w:sz w:val="24"/>
                <w:shd w:fill="auto" w:val="clear"/>
              </w:rPr>
              <w:t xml:space="preserve"> + 6, </w:t>
            </w:r>
            <w:r>
              <w:object w:dxaOrig="43" w:dyaOrig="43">
                <v:rect xmlns:o="urn:schemas-microsoft-com:office:office" xmlns:v="urn:schemas-microsoft-com:vml" id="rectole0000000018" style="width:2.150000pt;height:2.15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r>
              <w:rPr>
                <w:rFonts w:ascii="Times New Roman" w:hAnsi="Times New Roman" w:cs="Times New Roman" w:eastAsia="Times New Roman"/>
                <w:color w:val="auto"/>
                <w:spacing w:val="0"/>
                <w:position w:val="0"/>
                <w:sz w:val="24"/>
                <w:shd w:fill="auto" w:val="clear"/>
              </w:rPr>
              <w:t xml:space="preserve"> + 7, </w:t>
            </w:r>
            <w:r>
              <w:object w:dxaOrig="43" w:dyaOrig="43">
                <v:rect xmlns:o="urn:schemas-microsoft-com:office:office" xmlns:v="urn:schemas-microsoft-com:vml" id="rectole0000000019" style="width:2.150000pt;height:2.15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r>
              <w:rPr>
                <w:rFonts w:ascii="Times New Roman" w:hAnsi="Times New Roman" w:cs="Times New Roman" w:eastAsia="Times New Roman"/>
                <w:color w:val="auto"/>
                <w:spacing w:val="0"/>
                <w:position w:val="0"/>
                <w:sz w:val="24"/>
                <w:shd w:fill="auto" w:val="clear"/>
              </w:rPr>
              <w:t xml:space="preserve"> + 8, </w:t>
            </w:r>
            <w:r>
              <w:object w:dxaOrig="43" w:dyaOrig="43">
                <v:rect xmlns:o="urn:schemas-microsoft-com:office:office" xmlns:v="urn:schemas-microsoft-com:vml" id="rectole0000000020" style="width:2.150000pt;height:2.15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Times New Roman" w:hAnsi="Times New Roman" w:cs="Times New Roman" w:eastAsia="Times New Roman"/>
                <w:color w:val="auto"/>
                <w:spacing w:val="0"/>
                <w:position w:val="0"/>
                <w:sz w:val="24"/>
                <w:shd w:fill="auto" w:val="clear"/>
              </w:rPr>
              <w:t xml:space="preserve"> + 9</w:t>
            </w:r>
          </w:p>
        </w:tc>
        <w:tc>
          <w:tcPr>
            <w:tcW w:w="35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c>
          <w:tcPr>
            <w:tcW w:w="13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c>
          <w:tcPr>
            <w:tcW w:w="11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c>
          <w:tcPr>
            <w:tcW w:w="169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Перестановка слагаемых и ее применение для случаев </w:t>
            </w:r>
            <w:r>
              <w:object w:dxaOrig="43" w:dyaOrig="43">
                <v:rect xmlns:o="urn:schemas-microsoft-com:office:office" xmlns:v="urn:schemas-microsoft-com:vml" id="rectole0000000021" style="width:2.150000pt;height:2.15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r>
              <w:rPr>
                <w:rFonts w:ascii="Times New Roman" w:hAnsi="Times New Roman" w:cs="Times New Roman" w:eastAsia="Times New Roman"/>
                <w:color w:val="auto"/>
                <w:spacing w:val="0"/>
                <w:position w:val="0"/>
                <w:sz w:val="24"/>
                <w:shd w:fill="auto" w:val="clear"/>
              </w:rPr>
              <w:t xml:space="preserve"> + 5, </w:t>
            </w:r>
            <w:r>
              <w:object w:dxaOrig="43" w:dyaOrig="43">
                <v:rect xmlns:o="urn:schemas-microsoft-com:office:office" xmlns:v="urn:schemas-microsoft-com:vml" id="rectole0000000022" style="width:2.150000pt;height:2.15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r>
              <w:rPr>
                <w:rFonts w:ascii="Times New Roman" w:hAnsi="Times New Roman" w:cs="Times New Roman" w:eastAsia="Times New Roman"/>
                <w:color w:val="auto"/>
                <w:spacing w:val="0"/>
                <w:position w:val="0"/>
                <w:sz w:val="24"/>
                <w:shd w:fill="auto" w:val="clear"/>
              </w:rPr>
              <w:t xml:space="preserve"> + 6, </w:t>
            </w:r>
            <w:r>
              <w:object w:dxaOrig="43" w:dyaOrig="43">
                <v:rect xmlns:o="urn:schemas-microsoft-com:office:office" xmlns:v="urn:schemas-microsoft-com:vml" id="rectole0000000023" style="width:2.150000pt;height:2.15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3" ShapeID="rectole0000000023" r:id="docRId46"/>
              </w:object>
            </w:r>
            <w:r>
              <w:rPr>
                <w:rFonts w:ascii="Times New Roman" w:hAnsi="Times New Roman" w:cs="Times New Roman" w:eastAsia="Times New Roman"/>
                <w:color w:val="auto"/>
                <w:spacing w:val="0"/>
                <w:position w:val="0"/>
                <w:sz w:val="24"/>
                <w:shd w:fill="auto" w:val="clear"/>
              </w:rPr>
              <w:t xml:space="preserve"> + 7, </w:t>
            </w:r>
            <w:r>
              <w:object w:dxaOrig="43" w:dyaOrig="43">
                <v:rect xmlns:o="urn:schemas-microsoft-com:office:office" xmlns:v="urn:schemas-microsoft-com:vml" id="rectole0000000024" style="width:2.150000pt;height:2.15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4" ShapeID="rectole0000000024" r:id="docRId48"/>
              </w:object>
            </w:r>
            <w:r>
              <w:rPr>
                <w:rFonts w:ascii="Times New Roman" w:hAnsi="Times New Roman" w:cs="Times New Roman" w:eastAsia="Times New Roman"/>
                <w:color w:val="auto"/>
                <w:spacing w:val="0"/>
                <w:position w:val="0"/>
                <w:sz w:val="24"/>
                <w:shd w:fill="auto" w:val="clear"/>
              </w:rPr>
              <w:t xml:space="preserve"> + 8, </w:t>
            </w:r>
            <w:r>
              <w:object w:dxaOrig="43" w:dyaOrig="43">
                <v:rect xmlns:o="urn:schemas-microsoft-com:office:office" xmlns:v="urn:schemas-microsoft-com:vml" id="rectole0000000025" style="width:2.150000pt;height:2.15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5" ShapeID="rectole0000000025" r:id="docRId50"/>
              </w:object>
            </w:r>
            <w:r>
              <w:rPr>
                <w:rFonts w:ascii="Times New Roman" w:hAnsi="Times New Roman" w:cs="Times New Roman" w:eastAsia="Times New Roman"/>
                <w:color w:val="auto"/>
                <w:spacing w:val="0"/>
                <w:position w:val="0"/>
                <w:sz w:val="24"/>
                <w:shd w:fill="auto" w:val="clear"/>
              </w:rPr>
              <w:t xml:space="preserve"> + 9</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object w:dxaOrig="43" w:dyaOrig="43">
                <v:rect xmlns:o="urn:schemas-microsoft-com:office:office" xmlns:v="urn:schemas-microsoft-com:vml" id="rectole0000000026" style="width:2.150000pt;height:2.15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6" ShapeID="rectole0000000026" r:id="docRId52"/>
              </w:object>
            </w:r>
            <w:r>
              <w:rPr>
                <w:rFonts w:ascii="Times New Roman" w:hAnsi="Times New Roman" w:cs="Times New Roman" w:eastAsia="Times New Roman"/>
                <w:color w:val="auto"/>
                <w:spacing w:val="0"/>
                <w:position w:val="0"/>
                <w:sz w:val="24"/>
                <w:shd w:fill="auto" w:val="clear"/>
              </w:rPr>
              <w:t xml:space="preserve"> + 5, </w:t>
            </w:r>
            <w:r>
              <w:object w:dxaOrig="43" w:dyaOrig="43">
                <v:rect xmlns:o="urn:schemas-microsoft-com:office:office" xmlns:v="urn:schemas-microsoft-com:vml" id="rectole0000000027" style="width:2.150000pt;height:2.15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7" ShapeID="rectole0000000027" r:id="docRId54"/>
              </w:object>
            </w:r>
            <w:r>
              <w:rPr>
                <w:rFonts w:ascii="Times New Roman" w:hAnsi="Times New Roman" w:cs="Times New Roman" w:eastAsia="Times New Roman"/>
                <w:color w:val="auto"/>
                <w:spacing w:val="0"/>
                <w:position w:val="0"/>
                <w:sz w:val="24"/>
                <w:shd w:fill="auto" w:val="clear"/>
              </w:rPr>
              <w:t xml:space="preserve"> + 6, </w:t>
            </w:r>
            <w:r>
              <w:object w:dxaOrig="43" w:dyaOrig="43">
                <v:rect xmlns:o="urn:schemas-microsoft-com:office:office" xmlns:v="urn:schemas-microsoft-com:vml" id="rectole0000000028" style="width:2.150000pt;height:2.15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8" ShapeID="rectole0000000028" r:id="docRId56"/>
              </w:object>
            </w:r>
            <w:r>
              <w:rPr>
                <w:rFonts w:ascii="Times New Roman" w:hAnsi="Times New Roman" w:cs="Times New Roman" w:eastAsia="Times New Roman"/>
                <w:color w:val="auto"/>
                <w:spacing w:val="0"/>
                <w:position w:val="0"/>
                <w:sz w:val="24"/>
                <w:shd w:fill="auto" w:val="clear"/>
              </w:rPr>
              <w:t xml:space="preserve"> + 7, </w:t>
            </w:r>
            <w:r>
              <w:object w:dxaOrig="43" w:dyaOrig="43">
                <v:rect xmlns:o="urn:schemas-microsoft-com:office:office" xmlns:v="urn:schemas-microsoft-com:vml" id="rectole0000000029" style="width:2.150000pt;height:2.15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9" ShapeID="rectole0000000029" r:id="docRId58"/>
              </w:object>
            </w:r>
            <w:r>
              <w:rPr>
                <w:rFonts w:ascii="Times New Roman" w:hAnsi="Times New Roman" w:cs="Times New Roman" w:eastAsia="Times New Roman"/>
                <w:color w:val="auto"/>
                <w:spacing w:val="0"/>
                <w:position w:val="0"/>
                <w:sz w:val="24"/>
                <w:shd w:fill="auto" w:val="clear"/>
              </w:rPr>
              <w:t xml:space="preserve"> + 8, </w:t>
            </w:r>
            <w:r>
              <w:object w:dxaOrig="43" w:dyaOrig="43">
                <v:rect xmlns:o="urn:schemas-microsoft-com:office:office" xmlns:v="urn:schemas-microsoft-com:vml" id="rectole0000000030" style="width:2.150000pt;height:2.150000pt" o:preferrelative="t" o:ole="">
                  <o:lock v:ext="edit"/>
                  <v:imagedata xmlns:r="http://schemas.openxmlformats.org/officeDocument/2006/relationships" r:id="docRId61" o:title=""/>
                </v:rect>
                <o:OLEObject xmlns:r="http://schemas.openxmlformats.org/officeDocument/2006/relationships" xmlns:o="urn:schemas-microsoft-com:office:office" Type="Embed" ProgID="StaticMetafile" DrawAspect="Content" ObjectID="0000000030" ShapeID="rectole0000000030" r:id="docRId60"/>
              </w:object>
            </w:r>
            <w:r>
              <w:rPr>
                <w:rFonts w:ascii="Times New Roman" w:hAnsi="Times New Roman" w:cs="Times New Roman" w:eastAsia="Times New Roman"/>
                <w:color w:val="auto"/>
                <w:spacing w:val="0"/>
                <w:position w:val="0"/>
                <w:sz w:val="24"/>
                <w:shd w:fill="auto" w:val="clear"/>
              </w:rPr>
              <w:t xml:space="preserve"> + 9 (</w:t>
            </w:r>
            <w:r>
              <w:rPr>
                <w:rFonts w:ascii="Times New Roman" w:hAnsi="Times New Roman" w:cs="Times New Roman" w:eastAsia="Times New Roman"/>
                <w:color w:val="auto"/>
                <w:spacing w:val="0"/>
                <w:position w:val="0"/>
                <w:sz w:val="24"/>
                <w:shd w:fill="auto" w:val="clear"/>
              </w:rPr>
              <w:t xml:space="preserve">таблица)</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(сложение и соответствующие случаи состава чисел)</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Связь между суммой и слагаемыми</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Слагаемые сумма</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Связь между суммой и слагаемыми</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Связь между суммой и слагаемыми. Решение задач.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Уменьшаемое. Вычитаемое. Разность.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Уменьшаемое вычитаемое разность</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1" style="width:2.150000pt;height:2.150000pt" o:preferrelative="t" o:ole="">
                  <o:lock v:ext="edit"/>
                  <v:imagedata xmlns:r="http://schemas.openxmlformats.org/officeDocument/2006/relationships" r:id="docRId63" o:title=""/>
                </v:rect>
                <o:OLEObject xmlns:r="http://schemas.openxmlformats.org/officeDocument/2006/relationships" xmlns:o="urn:schemas-microsoft-com:office:office" Type="Embed" ProgID="StaticMetafile" DrawAspect="Content" ObjectID="0000000031" ShapeID="rectole0000000031" r:id="docRId62"/>
              </w:object>
            </w:r>
            <w:r>
              <w:rPr>
                <w:rFonts w:ascii="Times New Roman" w:hAnsi="Times New Roman" w:cs="Times New Roman" w:eastAsia="Times New Roman"/>
                <w:color w:val="auto"/>
                <w:spacing w:val="0"/>
                <w:position w:val="0"/>
                <w:sz w:val="24"/>
                <w:shd w:fill="auto" w:val="clear"/>
              </w:rPr>
              <w:t xml:space="preserve">, 7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2" style="width:2.150000pt;height:2.150000pt" o:preferrelative="t" o:ole="">
                  <o:lock v:ext="edit"/>
                  <v:imagedata xmlns:r="http://schemas.openxmlformats.org/officeDocument/2006/relationships" r:id="docRId65" o:title=""/>
                </v:rect>
                <o:OLEObject xmlns:r="http://schemas.openxmlformats.org/officeDocument/2006/relationships" xmlns:o="urn:schemas-microsoft-com:office:office" Type="Embed" ProgID="StaticMetafile" DrawAspect="Content" ObjectID="0000000032" ShapeID="rectole0000000032" r:id="docRId64"/>
              </w:objec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 чисел 6, 7</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3" style="width:2.150000pt;height:2.15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33" ShapeID="rectole0000000033" r:id="docRId66"/>
              </w:object>
            </w:r>
            <w:r>
              <w:rPr>
                <w:rFonts w:ascii="Times New Roman" w:hAnsi="Times New Roman" w:cs="Times New Roman" w:eastAsia="Times New Roman"/>
                <w:color w:val="auto"/>
                <w:spacing w:val="0"/>
                <w:position w:val="0"/>
                <w:sz w:val="24"/>
                <w:shd w:fill="auto" w:val="clear"/>
              </w:rPr>
              <w:t xml:space="preserve">, 7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4" style="width:2.150000pt;height:2.150000pt" o:preferrelative="t" o:ole="">
                  <o:lock v:ext="edit"/>
                  <v:imagedata xmlns:r="http://schemas.openxmlformats.org/officeDocument/2006/relationships" r:id="docRId69" o:title=""/>
                </v:rect>
                <o:OLEObject xmlns:r="http://schemas.openxmlformats.org/officeDocument/2006/relationships" xmlns:o="urn:schemas-microsoft-com:office:office" Type="Embed" ProgID="StaticMetafile" DrawAspect="Content" ObjectID="0000000034" ShapeID="rectole0000000034" r:id="docRId68"/>
              </w:objec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 чисел 6, 7. Закрепление.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5" style="width:2.150000pt;height:2.150000pt" o:preferrelative="t" o:ole="">
                  <o:lock v:ext="edit"/>
                  <v:imagedata xmlns:r="http://schemas.openxmlformats.org/officeDocument/2006/relationships" r:id="docRId71" o:title=""/>
                </v:rect>
                <o:OLEObject xmlns:r="http://schemas.openxmlformats.org/officeDocument/2006/relationships" xmlns:o="urn:schemas-microsoft-com:office:office" Type="Embed" ProgID="StaticMetafile" DrawAspect="Content" ObjectID="0000000035" ShapeID="rectole0000000035" r:id="docRId70"/>
              </w:object>
            </w:r>
            <w:r>
              <w:rPr>
                <w:rFonts w:ascii="Times New Roman" w:hAnsi="Times New Roman" w:cs="Times New Roman" w:eastAsia="Times New Roman"/>
                <w:color w:val="auto"/>
                <w:spacing w:val="0"/>
                <w:position w:val="0"/>
                <w:sz w:val="24"/>
                <w:shd w:fill="auto" w:val="clear"/>
              </w:rPr>
              <w:t xml:space="preserve">, 9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object w:dxaOrig="43" w:dyaOrig="43">
                <v:rect xmlns:o="urn:schemas-microsoft-com:office:office" xmlns:v="urn:schemas-microsoft-com:vml" id="rectole0000000036" style="width:2.150000pt;height:2.150000pt" o:preferrelative="t" o:ole="">
                  <o:lock v:ext="edit"/>
                  <v:imagedata xmlns:r="http://schemas.openxmlformats.org/officeDocument/2006/relationships" r:id="docRId73" o:title=""/>
                </v:rect>
                <o:OLEObject xmlns:r="http://schemas.openxmlformats.org/officeDocument/2006/relationships" xmlns:o="urn:schemas-microsoft-com:office:office" Type="Embed" ProgID="StaticMetafile" DrawAspect="Content" ObjectID="0000000036" ShapeID="rectole0000000036" r:id="docRId72"/>
              </w:objec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 чисел 8, 9.</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71"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введению задач в 2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действия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10 -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Учимся работать по таблице.</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Килограмм.</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Килограмм  чашечные весы</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Литр</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литр</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Проверим себя и свои достижения</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 и примеров.</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Числа от 1 до 20.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Нумерация (12ч)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3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1390" w:leader="none"/>
              </w:tabs>
              <w:spacing w:before="0" w:after="0" w:line="240"/>
              <w:ind w:right="0" w:left="0" w:firstLine="0"/>
              <w:jc w:val="left"/>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Названия и последовательность чисел</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десяток</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Образование чисел из одного десятка и нескольких единиц</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Десятки единицы</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Запись и чтение чисел</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Дециметр</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дециметр</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Случаи сложения и вычитания, основанные на знаниях по нумерации</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Подготовка к изучению таблицы сложения в пределах 20.</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Повторение. Подготовка к введению задач в 2 действия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1"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Подготовка к введению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 в 2 действия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Ознакомление с задачей в 2 действия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 </w:t>
            </w:r>
            <w:r>
              <w:rPr>
                <w:rFonts w:ascii="Agency FB" w:hAnsi="Agency FB" w:cs="Agency FB" w:eastAsia="Agency F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алгоритм</w:t>
            </w:r>
            <w:r>
              <w:rPr>
                <w:rFonts w:ascii="Agency FB" w:hAnsi="Agency FB" w:cs="Agency FB" w:eastAsia="Agency F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решения</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81"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Ознакомление с задачей в 2 действия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Табличное сложение и вычитание (22ч)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Общий приём сложения однозначных чисел с переходом через десяток.</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+ 2, * + 3</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+ 4</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+ 5</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+ 6</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+ 7</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вида * + 8, * +9.</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Таблица сложения.</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113</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Общий приём вычитания с переходом через десяток.</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9"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11 -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12 -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13 -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14 -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15 -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16 -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Вычитание вида 17 - * , 18 - *</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5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w:t>
            </w:r>
          </w:p>
        </w:tc>
        <w:tc>
          <w:tcPr>
            <w:tcW w:w="40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Странички для любознательных.</w:t>
            </w:r>
          </w:p>
        </w:tc>
        <w:tc>
          <w:tcPr>
            <w:tcW w:w="35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узнали, чему научились.</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Проверим себя и свои достижения</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вокруг нас.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Форма, размер, цвет. Узоры и орнаменты</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16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Итоговое повторение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Что узнали. Чему научились в 1 классе</w:t>
            </w:r>
            <w:r>
              <w:rPr>
                <w:rFonts w:ascii="Times New Roman" w:hAnsi="Times New Roman" w:cs="Times New Roman" w:eastAsia="Times New Roman"/>
                <w:b/>
                <w:color w:val="auto"/>
                <w:spacing w:val="0"/>
                <w:position w:val="0"/>
                <w:sz w:val="20"/>
                <w:shd w:fill="auto" w:val="clear"/>
              </w:rPr>
              <w:t xml:space="preserve">» (5</w:t>
            </w:r>
            <w:r>
              <w:rPr>
                <w:rFonts w:ascii="Times New Roman" w:hAnsi="Times New Roman" w:cs="Times New Roman" w:eastAsia="Times New Roman"/>
                <w:b/>
                <w:color w:val="auto"/>
                <w:spacing w:val="0"/>
                <w:position w:val="0"/>
                <w:sz w:val="20"/>
                <w:shd w:fill="auto" w:val="clear"/>
              </w:rPr>
              <w:t xml:space="preserve">ч).</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Проверка знаний (1ч)</w:t>
            </w: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Чтение, запись и сравнение чисел.</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513"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Сложение и вычитание чисел.</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491"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5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задач.</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96"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Геометрические фигуры.</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2" w:hRule="auto"/>
          <w:jc w:val="left"/>
        </w:trPr>
        <w:tc>
          <w:tcPr>
            <w:tcW w:w="16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Проверим себя и свои достижения</w:t>
            </w:r>
            <w:r>
              <w:rPr>
                <w:rFonts w:ascii="Times New Roman" w:hAnsi="Times New Roman" w:cs="Times New Roman" w:eastAsia="Times New Roman"/>
                <w:color w:val="auto"/>
                <w:spacing w:val="0"/>
                <w:position w:val="0"/>
                <w:sz w:val="24"/>
                <w:shd w:fill="auto" w:val="clear"/>
              </w:rPr>
              <w:t xml:space="preserve">»</w:t>
            </w:r>
          </w:p>
        </w:tc>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5442"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577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1005" w:leader="none"/>
        </w:tabs>
        <w:spacing w:before="0" w:after="0" w:line="240"/>
        <w:ind w:right="-7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w:t>
      </w:r>
      <w:r>
        <w:rPr>
          <w:rFonts w:ascii="Times New Roman" w:hAnsi="Times New Roman" w:cs="Times New Roman" w:eastAsia="Times New Roman"/>
          <w:color w:val="auto"/>
          <w:spacing w:val="0"/>
          <w:position w:val="0"/>
          <w:sz w:val="24"/>
          <w:shd w:fill="auto" w:val="clear"/>
        </w:rPr>
        <w:t xml:space="preserve">Анащенкова С.В., Бантова М.А., Бельтюкова Г.В. и др.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Школа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Сборник рабочих программ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w:t>
      </w:r>
    </w:p>
    <w:p>
      <w:pPr>
        <w:tabs>
          <w:tab w:val="left" w:pos="10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Моро М.И., Волкова С.И., Степанова С.В.  и др. Математика: Учебник: 1 класс: В 2 частях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w:t>
      </w:r>
    </w:p>
    <w:p>
      <w:pPr>
        <w:tabs>
          <w:tab w:val="left" w:pos="1005" w:leader="none"/>
        </w:tabs>
        <w:spacing w:before="0" w:after="0" w:line="240"/>
        <w:ind w:right="-7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2011. - </w:t>
      </w:r>
      <w:r>
        <w:rPr>
          <w:rFonts w:ascii="Times New Roman" w:hAnsi="Times New Roman" w:cs="Times New Roman" w:eastAsia="Times New Roman"/>
          <w:color w:val="auto"/>
          <w:spacing w:val="0"/>
          <w:position w:val="0"/>
          <w:sz w:val="24"/>
          <w:shd w:fill="auto" w:val="clear"/>
        </w:rPr>
        <w:t xml:space="preserve">Ч.1 - 128 с., Ч. 2- 112 с.</w:t>
      </w:r>
    </w:p>
    <w:p>
      <w:pPr>
        <w:tabs>
          <w:tab w:val="left" w:pos="142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222"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631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num w:numId="48">
    <w:abstractNumId w:val="288"/>
  </w:num>
  <w:num w:numId="51">
    <w:abstractNumId w:val="282"/>
  </w:num>
  <w:num w:numId="53">
    <w:abstractNumId w:val="276"/>
  </w:num>
  <w:num w:numId="69">
    <w:abstractNumId w:val="270"/>
  </w:num>
  <w:num w:numId="71">
    <w:abstractNumId w:val="264"/>
  </w:num>
  <w:num w:numId="74">
    <w:abstractNumId w:val="258"/>
  </w:num>
  <w:num w:numId="76">
    <w:abstractNumId w:val="252"/>
  </w:num>
  <w:num w:numId="79">
    <w:abstractNumId w:val="246"/>
  </w:num>
  <w:num w:numId="81">
    <w:abstractNumId w:val="240"/>
  </w:num>
  <w:num w:numId="84">
    <w:abstractNumId w:val="234"/>
  </w:num>
  <w:num w:numId="86">
    <w:abstractNumId w:val="228"/>
  </w:num>
  <w:num w:numId="89">
    <w:abstractNumId w:val="222"/>
  </w:num>
  <w:num w:numId="91">
    <w:abstractNumId w:val="216"/>
  </w:num>
  <w:num w:numId="93">
    <w:abstractNumId w:val="210"/>
  </w:num>
  <w:num w:numId="95">
    <w:abstractNumId w:val="204"/>
  </w:num>
  <w:num w:numId="97">
    <w:abstractNumId w:val="198"/>
  </w:num>
  <w:num w:numId="99">
    <w:abstractNumId w:val="192"/>
  </w:num>
  <w:num w:numId="101">
    <w:abstractNumId w:val="186"/>
  </w:num>
  <w:num w:numId="103">
    <w:abstractNumId w:val="180"/>
  </w:num>
  <w:num w:numId="105">
    <w:abstractNumId w:val="174"/>
  </w:num>
  <w:num w:numId="107">
    <w:abstractNumId w:val="168"/>
  </w:num>
  <w:num w:numId="109">
    <w:abstractNumId w:val="162"/>
  </w:num>
  <w:num w:numId="111">
    <w:abstractNumId w:val="156"/>
  </w:num>
  <w:num w:numId="123">
    <w:abstractNumId w:val="150"/>
  </w:num>
  <w:num w:numId="125">
    <w:abstractNumId w:val="144"/>
  </w:num>
  <w:num w:numId="127">
    <w:abstractNumId w:val="138"/>
  </w:num>
  <w:num w:numId="129">
    <w:abstractNumId w:val="132"/>
  </w:num>
  <w:num w:numId="136">
    <w:abstractNumId w:val="126"/>
  </w:num>
  <w:num w:numId="138">
    <w:abstractNumId w:val="120"/>
  </w:num>
  <w:num w:numId="140">
    <w:abstractNumId w:val="114"/>
  </w:num>
  <w:num w:numId="142">
    <w:abstractNumId w:val="108"/>
  </w:num>
  <w:num w:numId="161">
    <w:abstractNumId w:val="102"/>
  </w:num>
  <w:num w:numId="163">
    <w:abstractNumId w:val="96"/>
  </w:num>
  <w:num w:numId="165">
    <w:abstractNumId w:val="90"/>
  </w:num>
  <w:num w:numId="167">
    <w:abstractNumId w:val="84"/>
  </w:num>
  <w:num w:numId="173">
    <w:abstractNumId w:val="78"/>
  </w:num>
  <w:num w:numId="175">
    <w:abstractNumId w:val="72"/>
  </w:num>
  <w:num w:numId="177">
    <w:abstractNumId w:val="66"/>
  </w:num>
  <w:num w:numId="179">
    <w:abstractNumId w:val="60"/>
  </w:num>
  <w:num w:numId="188">
    <w:abstractNumId w:val="54"/>
  </w:num>
  <w:num w:numId="190">
    <w:abstractNumId w:val="48"/>
  </w:num>
  <w:num w:numId="192">
    <w:abstractNumId w:val="42"/>
  </w:num>
  <w:num w:numId="194">
    <w:abstractNumId w:val="36"/>
  </w:num>
  <w:num w:numId="196">
    <w:abstractNumId w:val="30"/>
  </w:num>
  <w:num w:numId="210">
    <w:abstractNumId w:val="24"/>
  </w:num>
  <w:num w:numId="212">
    <w:abstractNumId w:val="18"/>
  </w:num>
  <w:num w:numId="214">
    <w:abstractNumId w:val="12"/>
  </w:num>
  <w:num w:numId="216">
    <w:abstractNumId w:val="6"/>
  </w:num>
  <w:num w:numId="2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7.bin" Id="docRId14" Type="http://schemas.openxmlformats.org/officeDocument/2006/relationships/oleObject" /><Relationship Target="styles.xml" Id="docRId75" Type="http://schemas.openxmlformats.org/officeDocument/2006/relationships/styles" /><Relationship Target="media/image34.wmf" Id="docRId69" Type="http://schemas.openxmlformats.org/officeDocument/2006/relationships/image" /><Relationship Target="embeddings/oleObject0.bin" Id="docRId0" Type="http://schemas.openxmlformats.org/officeDocument/2006/relationships/oleObject" /><Relationship Target="media/image14.wmf" Id="docRId29" Type="http://schemas.openxmlformats.org/officeDocument/2006/relationships/image" /><Relationship Target="embeddings/oleObject18.bin" Id="docRId36" Type="http://schemas.openxmlformats.org/officeDocument/2006/relationships/oleObject" /><Relationship Target="media/image24.wmf" Id="docRId49" Type="http://schemas.openxmlformats.org/officeDocument/2006/relationships/image" /><Relationship Target="media/image26.wmf" Id="docRId53" Type="http://schemas.openxmlformats.org/officeDocument/2006/relationships/image" /><Relationship Target="embeddings/oleObject30.bin" Id="docRId60"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20.bin" Id="docRId40" Type="http://schemas.openxmlformats.org/officeDocument/2006/relationships/oleObject" /><Relationship Target="embeddings/oleObject29.bin" Id="docRId58" Type="http://schemas.openxmlformats.org/officeDocument/2006/relationships/oleObject" /><Relationship Target="media/image33.wmf" Id="docRId67" Type="http://schemas.openxmlformats.org/officeDocument/2006/relationships/image" /><Relationship Target="embeddings/oleObject9.bin" Id="docRId18" Type="http://schemas.openxmlformats.org/officeDocument/2006/relationships/oleObject" /><Relationship Target="embeddings/oleObject1.bin" Id="docRId2" Type="http://schemas.openxmlformats.org/officeDocument/2006/relationships/oleObject" /><Relationship Target="embeddings/oleObject19.bin" Id="docRId38" Type="http://schemas.openxmlformats.org/officeDocument/2006/relationships/oleObject" /><Relationship Target="media/image25.wmf" Id="docRId51" Type="http://schemas.openxmlformats.org/officeDocument/2006/relationships/image" /><Relationship Target="media/image35.wmf" Id="docRId71" Type="http://schemas.openxmlformats.org/officeDocument/2006/relationships/image" /><Relationship Target="media/image5.wmf" Id="docRId11"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embeddings/oleObject21.bin" Id="docRId42" Type="http://schemas.openxmlformats.org/officeDocument/2006/relationships/oleObject" /><Relationship Target="embeddings/oleObject28.bin" Id="docRId56" Type="http://schemas.openxmlformats.org/officeDocument/2006/relationships/oleObject" /><Relationship Target="media/image32.wmf" Id="docRId65" Type="http://schemas.openxmlformats.org/officeDocument/2006/relationships/image" /><Relationship Target="embeddings/oleObject2.bin" Id="docRId4" Type="http://schemas.openxmlformats.org/officeDocument/2006/relationships/oleObject" /><Relationship Target="media/image36.wmf" Id="docRId73" Type="http://schemas.openxmlformats.org/officeDocument/2006/relationships/image"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embeddings/oleObject22.bin" Id="docRId44" Type="http://schemas.openxmlformats.org/officeDocument/2006/relationships/oleObject" /><Relationship Target="embeddings/oleObject27.bin" Id="docRId54" Type="http://schemas.openxmlformats.org/officeDocument/2006/relationships/oleObject" /><Relationship Target="media/image31.wmf" Id="docRId63" Type="http://schemas.openxmlformats.org/officeDocument/2006/relationships/image" /><Relationship Target="numbering.xml" Id="docRId74" Type="http://schemas.openxmlformats.org/officeDocument/2006/relationships/numbering"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 Target="embeddings/oleObject23.bin" Id="docRId46" Type="http://schemas.openxmlformats.org/officeDocument/2006/relationships/oleObject" /><Relationship Target="embeddings/oleObject26.bin" Id="docRId52" Type="http://schemas.openxmlformats.org/officeDocument/2006/relationships/oleObject" /><Relationship Target="media/image30.wmf" Id="docRId61" Type="http://schemas.openxmlformats.org/officeDocument/2006/relationships/image" /><Relationship Target="embeddings/oleObject6.bin" Id="docRId12" Type="http://schemas.openxmlformats.org/officeDocument/2006/relationships/oleObject" /><Relationship Target="media/image10.wmf" Id="docRId21" Type="http://schemas.openxmlformats.org/officeDocument/2006/relationships/image" /><Relationship Target="media/image20.wmf" Id="docRId41" Type="http://schemas.openxmlformats.org/officeDocument/2006/relationships/image" /><Relationship Target="embeddings/oleObject34.bin" Id="docRId68" Type="http://schemas.openxmlformats.org/officeDocument/2006/relationships/oleObject" /><Relationship Target="embeddings/oleObject4.bin" Id="docRId8"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4.bin" Id="docRId48" Type="http://schemas.openxmlformats.org/officeDocument/2006/relationships/oleObject" /><Relationship Target="embeddings/oleObject25.bin" Id="docRId50" Type="http://schemas.openxmlformats.org/officeDocument/2006/relationships/oleObject" /><Relationship Target="embeddings/oleObject35.bin" Id="docRId70" Type="http://schemas.openxmlformats.org/officeDocument/2006/relationships/oleObject" /><Relationship Target="embeddings/oleObject5.bin" Id="docRId10"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21.wmf" Id="docRId43" Type="http://schemas.openxmlformats.org/officeDocument/2006/relationships/image" /><Relationship Target="media/image29.wmf" Id="docRId59" Type="http://schemas.openxmlformats.org/officeDocument/2006/relationships/image" /><Relationship Target="embeddings/oleObject33.bin" Id="docRId66" Type="http://schemas.openxmlformats.org/officeDocument/2006/relationships/oleObject" /><Relationship Target="media/image9.wmf" Id="docRId19" Type="http://schemas.openxmlformats.org/officeDocument/2006/relationships/image" /><Relationship Target="media/image19.wmf" Id="docRId39" Type="http://schemas.openxmlformats.org/officeDocument/2006/relationships/image" /><Relationship Target="media/image2.wmf" Id="docRId5" Type="http://schemas.openxmlformats.org/officeDocument/2006/relationships/image" /><Relationship Target="embeddings/oleObject36.bin" Id="docRId72" Type="http://schemas.openxmlformats.org/officeDocument/2006/relationships/oleObject"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media/image22.wmf" Id="docRId45" Type="http://schemas.openxmlformats.org/officeDocument/2006/relationships/image" /><Relationship Target="media/image28.wmf" Id="docRId57" Type="http://schemas.openxmlformats.org/officeDocument/2006/relationships/image" /><Relationship Target="embeddings/oleObject32.bin" Id="docRId64" Type="http://schemas.openxmlformats.org/officeDocument/2006/relationships/oleObject" /><Relationship Target="media/image3.wmf" Id="docRId7" Type="http://schemas.openxmlformats.org/officeDocument/2006/relationships/image" /><Relationship Target="embeddings/oleObject17.bin" Id="docRId34" Type="http://schemas.openxmlformats.org/officeDocument/2006/relationships/oleObject" /><Relationship Target="media/image23.wmf" Id="docRId47" Type="http://schemas.openxmlformats.org/officeDocument/2006/relationships/image" /><Relationship Target="media/image27.wmf" Id="docRId55" Type="http://schemas.openxmlformats.org/officeDocument/2006/relationships/image" /><Relationship Target="embeddings/oleObject31.bin" Id="docRId62" Type="http://schemas.openxmlformats.org/officeDocument/2006/relationships/oleObject" /><Relationship Target="embeddings/oleObject11.bin" Id="docRId22" Type="http://schemas.openxmlformats.org/officeDocument/2006/relationships/oleObject" /><Relationship Target="media/image4.wmf" Id="docRId9" Type="http://schemas.openxmlformats.org/officeDocument/2006/relationships/image" /></Relationships>
</file>