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77" w:rsidRPr="00307FEB" w:rsidRDefault="00E64F77" w:rsidP="00E64F7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Monotype Corsiva" w:eastAsia="Times New Roman" w:hAnsi="Monotype Corsiva" w:cs="Times New Roman"/>
          <w:b/>
          <w:bCs/>
          <w:color w:val="000000"/>
          <w:sz w:val="24"/>
          <w:szCs w:val="24"/>
          <w:lang w:eastAsia="ru-RU"/>
        </w:rPr>
      </w:pPr>
      <w:r w:rsidRPr="00307FEB">
        <w:rPr>
          <w:rFonts w:ascii="Monotype Corsiva" w:eastAsia="Times New Roman" w:hAnsi="Monotype Corsiva" w:cs="Times New Roman"/>
          <w:b/>
          <w:bCs/>
          <w:color w:val="000000"/>
          <w:sz w:val="24"/>
          <w:szCs w:val="24"/>
          <w:lang w:eastAsia="ru-RU"/>
        </w:rPr>
        <w:t xml:space="preserve">КЛАССИФИКАТОР информации, </w:t>
      </w:r>
    </w:p>
    <w:p w:rsidR="00E64F77" w:rsidRPr="00307FEB" w:rsidRDefault="00E64F77" w:rsidP="00E64F7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Monotype Corsiva" w:eastAsia="Times New Roman" w:hAnsi="Monotype Corsiva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307FEB">
        <w:rPr>
          <w:rFonts w:ascii="Monotype Corsiva" w:eastAsia="Times New Roman" w:hAnsi="Monotype Corsiva" w:cs="Times New Roman"/>
          <w:b/>
          <w:bCs/>
          <w:color w:val="000000"/>
          <w:sz w:val="24"/>
          <w:szCs w:val="24"/>
          <w:lang w:eastAsia="ru-RU"/>
        </w:rPr>
        <w:t>доступ</w:t>
      </w:r>
      <w:proofErr w:type="gramEnd"/>
      <w:r w:rsidRPr="00307FEB">
        <w:rPr>
          <w:rFonts w:ascii="Monotype Corsiva" w:eastAsia="Times New Roman" w:hAnsi="Monotype Corsiva" w:cs="Times New Roman"/>
          <w:b/>
          <w:bCs/>
          <w:color w:val="000000"/>
          <w:sz w:val="24"/>
          <w:szCs w:val="24"/>
          <w:lang w:eastAsia="ru-RU"/>
        </w:rPr>
        <w:t xml:space="preserve"> к которой учащимся запрещен.</w:t>
      </w:r>
    </w:p>
    <w:p w:rsidR="00E64F77" w:rsidRPr="00307FEB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</w:pP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1.Пропаганда войны, разжигание ненависти и вражды, пропаганда порнографии и антиобщественного поведения: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информация, направленная на пропаганду войны, разжигание национальной, расовой или религиозной ненависти и вражды;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информация, пропагандирующая порнографию, культ насилия и жестокости, наркоманию, токсикоманию, антиобщественное поведение.</w:t>
      </w:r>
    </w:p>
    <w:p w:rsidR="00E64F77" w:rsidRPr="00307FEB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</w:pP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2 .Злоупотребление свободой СМИ /экстремизм: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</w:p>
    <w:p w:rsidR="00E64F77" w:rsidRPr="00307FEB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</w:pP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3.Злоупотребление свободой СМИ / наркотические средства: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прекурсоров</w:t>
      </w:r>
      <w:proofErr w:type="spellEnd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прекурсоров</w:t>
      </w:r>
      <w:proofErr w:type="spellEnd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.</w:t>
      </w:r>
    </w:p>
    <w:p w:rsidR="00E64F77" w:rsidRPr="00307FEB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</w:pP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4.Злоупотребление свободой СМИ / информация с огра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softHyphen/>
        <w:t>ниченным доступом: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сведения о специальных средствах, технических приемах и тактике проведения контртеррористической операции.</w:t>
      </w:r>
    </w:p>
    <w:p w:rsidR="00E64F77" w:rsidRPr="00307FEB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</w:pP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5 .Злоупотребление свободой СМИ / скрытое воздействие</w:t>
      </w:r>
      <w:proofErr w:type="gramStart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</w:p>
    <w:p w:rsidR="00E64F77" w:rsidRPr="00307FEB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</w:pP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6.Экстремистские материалы или экстремистская деятельность (экстремизм):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</w:r>
      <w:proofErr w:type="gramStart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lastRenderedPageBreak/>
        <w:t>этнической, социальной, расовой, национальной или религиозной группы;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насильственное изменение основ конституционного строя и нарушение целостности Российской Федерации;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подрыв безопасности Российской Федерации;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захват или присвоение властных полномочий;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создание незаконных вооруженных формирований;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осуществление террористической деятельности либо публичное оправдание терроризма;</w:t>
      </w:r>
      <w:proofErr w:type="gramEnd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унижение национального достоинства;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proofErr w:type="gramEnd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softHyphen/>
        <w:t>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proofErr w:type="gramEnd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</w:p>
    <w:p w:rsidR="00E64F77" w:rsidRPr="00307FEB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</w:pP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lastRenderedPageBreak/>
        <w:t>7 .Вредоносные программы</w:t>
      </w:r>
      <w:proofErr w:type="gramStart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</w:p>
    <w:p w:rsidR="00E64F77" w:rsidRPr="00307FEB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</w:pP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8 .Преступления</w:t>
      </w:r>
      <w:proofErr w:type="gramStart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клевета (распространение заведомо ложных сведений, порочащих честь и достоинство другого лица или подрывающих его репутацию);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оскорбление (унижение чести и достоинства другого лица, выраженное в неприлично форме);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публичные призывы к осуществлению террористической деятельности или публичное оправдание терроризма;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склонение к потреблению наркотических средств и психотропных веществ;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незаконное распространение или рекламирование порнографических материалов;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публичные призывы к осуществлению экстремистской деятельности;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- публичные призывы к развязыванию агрессивной войны.</w:t>
      </w:r>
    </w:p>
    <w:p w:rsidR="00E64F77" w:rsidRPr="00307FEB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</w:pP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9.Ненадлежащая реклама</w:t>
      </w:r>
      <w:proofErr w:type="gramStart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информация, содержащая рекламу алкогольной продукции и табачных изделий.</w:t>
      </w:r>
    </w:p>
    <w:p w:rsidR="00E64F77" w:rsidRPr="00307FEB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</w:pPr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10 .Информация с ограниченным доступом</w:t>
      </w:r>
      <w:proofErr w:type="gramStart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07FEB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br/>
        <w:t>информация, составляющая государственную, коммерческую, служебную или иную специально охраняемую законом тайну.</w:t>
      </w:r>
    </w:p>
    <w:p w:rsidR="00F1159D" w:rsidRPr="00307FEB" w:rsidRDefault="00F1159D">
      <w:pPr>
        <w:rPr>
          <w:rFonts w:ascii="Monotype Corsiva" w:hAnsi="Monotype Corsiva"/>
          <w:sz w:val="24"/>
          <w:szCs w:val="24"/>
        </w:rPr>
      </w:pPr>
    </w:p>
    <w:sectPr w:rsidR="00F1159D" w:rsidRPr="00307FEB" w:rsidSect="00BE1065">
      <w:pgSz w:w="8400" w:h="11900"/>
      <w:pgMar w:top="472" w:right="456" w:bottom="472" w:left="39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35E12"/>
    <w:rsid w:val="001143C3"/>
    <w:rsid w:val="00307FEB"/>
    <w:rsid w:val="00435E12"/>
    <w:rsid w:val="00BE1065"/>
    <w:rsid w:val="00E64F77"/>
    <w:rsid w:val="00F11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845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Ильясхан</cp:lastModifiedBy>
  <cp:revision>4</cp:revision>
  <dcterms:created xsi:type="dcterms:W3CDTF">2017-11-03T10:43:00Z</dcterms:created>
  <dcterms:modified xsi:type="dcterms:W3CDTF">2018-09-08T08:17:00Z</dcterms:modified>
</cp:coreProperties>
</file>