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385"/>
      </w:tblGrid>
      <w:tr>
        <w:trPr>
          <w:trHeight w:val="1" w:hRule="atLeast"/>
          <w:jc w:val="left"/>
        </w:trPr>
        <w:tc>
          <w:tcPr>
            <w:tcW w:w="9385"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center"/>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муниципальное образовательное учреждение</w:t>
              <w:br/>
              <w:br/>
              <w:t xml:space="preserve">Тляхская средняя общеобразовательная школа</w:t>
              <w:br/>
              <w:br/>
              <w:br/>
            </w:r>
            <w:r>
              <w:rPr>
                <w:rFonts w:ascii="Times New Roman" w:hAnsi="Times New Roman" w:cs="Times New Roman" w:eastAsia="Times New Roman"/>
                <w:b/>
                <w:color w:val="auto"/>
                <w:spacing w:val="0"/>
                <w:position w:val="0"/>
                <w:sz w:val="24"/>
                <w:shd w:fill="auto" w:val="clear"/>
              </w:rPr>
              <w:t xml:space="preserve">Программа по духовно-нравственному развитию и</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воспитанию младших школьников</w:t>
            </w:r>
            <w:r>
              <w:rPr>
                <w:rFonts w:ascii="Times New Roman" w:hAnsi="Times New Roman" w:cs="Times New Roman" w:eastAsia="Times New Roman"/>
                <w:color w:val="auto"/>
                <w:spacing w:val="0"/>
                <w:position w:val="0"/>
                <w:sz w:val="24"/>
                <w:shd w:fill="auto" w:val="clear"/>
              </w:rPr>
              <w:br/>
              <w:br/>
              <w:br/>
            </w:r>
            <w:r>
              <w:rPr>
                <w:rFonts w:ascii="Times New Roman" w:hAnsi="Times New Roman" w:cs="Times New Roman" w:eastAsia="Times New Roman"/>
                <w:b/>
                <w:color w:val="auto"/>
                <w:spacing w:val="0"/>
                <w:position w:val="0"/>
                <w:sz w:val="24"/>
                <w:shd w:fill="auto" w:val="clear"/>
              </w:rPr>
              <w:t xml:space="preserve">2017 -2018год</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Введение</w:t>
            </w:r>
            <w:r>
              <w:rPr>
                <w:rFonts w:ascii="Times New Roman" w:hAnsi="Times New Roman" w:cs="Times New Roman" w:eastAsia="Times New Roman"/>
                <w:color w:val="auto"/>
                <w:spacing w:val="0"/>
                <w:position w:val="0"/>
                <w:sz w:val="24"/>
                <w:shd w:fill="auto" w:val="clear"/>
              </w:rPr>
              <w:br/>
              <w:br/>
              <w:t xml:space="preserve">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Федеральный государственный образовательный стандарт второго поколения, Концепция духовно-нравственного развития и воспитания личности гражданина России . </w:t>
              <w:br/>
              <w:b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и детско-юношеские движения и организации. </w:t>
              <w:br/>
              <w:t xml:space="preserve">На сегодняшний день общество нуждается в добрых, гуманных, честных и справедливых гражданах. И задача духовно-нравственного воспитания заключается в формировании такой личности. Поэтому задача учителя сверхсложная: он должен раскрыть внутренний мир младшего школьника и заложить основы нравственных отношений, тем самым, формируя нравственную воспитанность</w:t>
              <w:br/>
              <w:br/>
            </w:r>
            <w:r>
              <w:rPr>
                <w:rFonts w:ascii="Times New Roman" w:hAnsi="Times New Roman" w:cs="Times New Roman" w:eastAsia="Times New Roman"/>
                <w:b/>
                <w:color w:val="auto"/>
                <w:spacing w:val="0"/>
                <w:position w:val="0"/>
                <w:sz w:val="24"/>
                <w:u w:val="single"/>
                <w:shd w:fill="auto" w:val="clear"/>
              </w:rPr>
              <w:t xml:space="preserve">Раздел 1. Цель и задачи духовно-нравственного развития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и воспитания обучающихся на ступени начального образования.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Цель духовно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нравственного развития и воспитания в МКОУ Тляхской СОШ:</w:t>
            </w:r>
            <w:r>
              <w:rPr>
                <w:rFonts w:ascii="Times New Roman" w:hAnsi="Times New Roman" w:cs="Times New Roman" w:eastAsia="Times New Roman"/>
                <w:color w:val="auto"/>
                <w:spacing w:val="0"/>
                <w:position w:val="0"/>
                <w:sz w:val="24"/>
                <w:shd w:fill="auto" w:val="clear"/>
              </w:rPr>
              <w:br/>
              <w:br/>
              <w:t xml:space="preserve">создание совместно с семьёй и общественностью единой воспитательной среды, направленной на развитие нравственного потенциала личности школьника; воспитание высоконравственных, образованных, творческих, здоровых детей, умеющих и желающих проявлять заботу друг о друге, коллективе, о Родине, с гражданской ответственностью и правовым самосознанием, с целью улучшения себя и окружающей жизни.</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Для достижения указанной цели решаются следующие </w:t>
            </w:r>
            <w:r>
              <w:rPr>
                <w:rFonts w:ascii="Times New Roman" w:hAnsi="Times New Roman" w:cs="Times New Roman" w:eastAsia="Times New Roman"/>
                <w:b/>
                <w:i/>
                <w:color w:val="auto"/>
                <w:spacing w:val="0"/>
                <w:position w:val="0"/>
                <w:sz w:val="24"/>
                <w:shd w:fill="auto" w:val="clear"/>
              </w:rPr>
              <w:t xml:space="preserve">задачи:</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постоянное взаимодействие семьи и школы с целью развития мотивации каждого к самосовершенствованию.</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стимулирование работы учителей к обмену передовым педагогическим опытом, применению новых методик воспитания, внедрению в практику инновационных технологий;</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включение каждого школьника в работу во время учебных и внеклассных мероприятий в качестве активного участника;</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реализация принципа сохранения физического и психического здоровья детей, использование здоровьесберегающих технологий в урочной и внеурочной деятельности;</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духовно-нравственное, патриотическое и гражданское воспитание учащихся через повышение воспитательного потенциала внеурочных мероприятий;</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формирование эффективной системы оценки качества воспитания с учётом социального заказа семьи, общества.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Раздел 2. Ценностные установки духовно-нравственного развития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и воспитания российских школьников.</w:t>
            </w:r>
            <w:r>
              <w:rPr>
                <w:rFonts w:ascii="Times New Roman" w:hAnsi="Times New Roman" w:cs="Times New Roman" w:eastAsia="Times New Roman"/>
                <w:color w:val="auto"/>
                <w:spacing w:val="0"/>
                <w:position w:val="0"/>
                <w:sz w:val="24"/>
                <w:shd w:fill="auto" w:val="clear"/>
              </w:rPr>
              <w:br/>
              <w:b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br/>
              <w:br/>
              <w:t xml:space="preserve">- патриотизм (любовь к России, к своему народу, к своей малой родине; служение Отечеству); </w:t>
              <w:br/>
              <w:b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br/>
              <w:br/>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br/>
              <w:br/>
              <w:t xml:space="preserve">- семья (любовь и верность, здоровье, достаток, почитание родителей, забота о старших и младших, забота о продолжении рода);</w:t>
              <w:br/>
              <w:br/>
              <w:t xml:space="preserve">- искусство и литература (красота, гармония, духовный мир человека, нравственный выбор, смысл жизни, эстетическое развитие); </w:t>
              <w:br/>
              <w:br/>
              <w:t xml:space="preserve">- природа (жизнь, родная земля, заповедная природа, планета Земля); </w:t>
              <w:br/>
              <w:br/>
              <w:t xml:space="preserve">- человечество (мир во всем мире, многообразие и равноправие культур и народов, прогресс человечества, международное сотрудничество).</w:t>
              <w:br/>
              <w:br/>
              <w:t xml:space="preserve">В нашей школе большое внимание уделяется патриотическому воспитанию через классные часы и общешкольные мероприятия: День знаний, День Учителя, Смотр строя и песни, Встреча поколений, митинг, посвящённый Дню Победы. Обучающиеся школы принимают участие в субботниках по благоустройству территории школы, часовенки павшим воинам, посёлка. День посёлка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любимый праздник детей и взрослых п. Ивняки.</w:t>
              <w:br/>
              <w:br/>
              <w:t xml:space="preserve">На классных часах часто поднимаются вопросы социализации обучающихся: толерантность, милосердие, справедливость, честь, достоинство. </w:t>
              <w:br/>
              <w:br/>
              <w:t xml:space="preserve">Не оставляем без внимания и правовую грамотность детей: изучаем символику государства,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Конвенцию о правах ребёнка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законы РФ (правовая игра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прав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брейн-ринг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гражданин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Дни инспектора). В школе работает Совет по профилактике безнадзорности и правонарушений среди несовершеннолетних МОУ Ивняковской СОШ. Профилактическую работу осуществляем во взаимодействии с ПДН Ярославского РОВД.</w:t>
              <w:br/>
              <w:br/>
              <w:t xml:space="preserve">В школе действует Программа Развития взаимодействия с семьёй. </w:t>
              <w:br/>
              <w:br/>
              <w:t xml:space="preserve">Эстетическое развитие обучающихся осуществляется на традиционных школьных праздниках, при подготовке которых тщательно продумывается музыкальное оформление праздника и художественное оформление зала. Интерьер школы выполняет также воспитывающую функцию в эстетическом развитии обучающихся.</w:t>
              <w:br/>
              <w:br/>
              <w:t xml:space="preserve">В рамках экологического воспитания организуются субботники по уборке соснового бора в с. Богослове, акции по озеленению территории школы. Школа имеет пришкольный участок, который обрабатывается силами обучающихся. Работа летнего оздоровительного лагеря ориентирована не только на здоровье детей, но и на их экологическое воспитание.</w:t>
              <w:br/>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Раздел 3. Основные направления и ценностные основы</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духовно-нравственного развития и воспитания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учащихся начальной школы.</w:t>
            </w:r>
            <w:r>
              <w:rPr>
                <w:rFonts w:ascii="Times New Roman" w:hAnsi="Times New Roman" w:cs="Times New Roman" w:eastAsia="Times New Roman"/>
                <w:color w:val="auto"/>
                <w:spacing w:val="0"/>
                <w:position w:val="0"/>
                <w:sz w:val="24"/>
                <w:shd w:fill="auto" w:val="clear"/>
              </w:rPr>
              <w:br/>
              <w:br/>
              <w:t xml:space="preserve">Организация воспитания и развития учащихся начальной школы в перспективе достижения общенационального воспитательного идеала осуществляется по следующим направлениям:</w:t>
            </w:r>
          </w:p>
          <w:tbl>
            <w:tblPr/>
            <w:tblGrid>
              <w:gridCol w:w="478"/>
              <w:gridCol w:w="3177"/>
              <w:gridCol w:w="7040"/>
            </w:tblGrid>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Направление</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Ценности</w:t>
                  </w:r>
                </w:p>
              </w:tc>
            </w:tr>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1</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Воспитание гражданственности, патриотизма, уважения к правам, свободам и обязанностям человека.</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
              </w:tc>
            </w:tr>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2</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Воспитание нравственных чувств и этического сознания</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 Представления о вере, духовности, религиозной жизни человека и общества, религиозной картине мира</w:t>
                  </w:r>
                </w:p>
              </w:tc>
            </w:tr>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3</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Воспитание трудолюбия, творческого отношения к учению, труду, жизни. </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трудолюбие; творчество; познание; истина; созидание; целеустремленность; настойчивость в достижении целей; бережливость </w:t>
                  </w:r>
                </w:p>
              </w:tc>
            </w:tr>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4</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Формирование ценностного отношения к здоровью и здоровому образу жизни</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здоровье физическое, здоровье социальное (здоровье членов семьи и школьного коллектива), активный, здоровый образ жизни </w:t>
                  </w:r>
                </w:p>
              </w:tc>
            </w:tr>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5</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Воспитание ценностного отношения к природе, окружающей среде (экологическое воспитание). </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жизнь; родная земля; заповедная природа; планета Земля</w:t>
                  </w:r>
                </w:p>
              </w:tc>
            </w:tr>
            <w:tr>
              <w:trPr>
                <w:trHeight w:val="1" w:hRule="atLeast"/>
                <w:jc w:val="left"/>
              </w:trPr>
              <w:tc>
                <w:tcPr>
                  <w:tcW w:w="47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6</w:t>
                  </w:r>
                </w:p>
              </w:tc>
              <w:tc>
                <w:tcPr>
                  <w:tcW w:w="31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70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красота; гармония; духовный мир человека; эстетическое развитие; художественное творчество</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Раздел 4. Содержание духовно-нравственного развития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и воспитания обучающихся на ступени начального общего образования .</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4.1. Современные особенности воспитания и социализации учащихся начальной школы.</w:t>
            </w:r>
            <w:r>
              <w:rPr>
                <w:rFonts w:ascii="Times New Roman" w:hAnsi="Times New Roman" w:cs="Times New Roman" w:eastAsia="Times New Roman"/>
                <w:color w:val="auto"/>
                <w:spacing w:val="0"/>
                <w:position w:val="0"/>
                <w:sz w:val="24"/>
                <w:shd w:fill="auto" w:val="clear"/>
              </w:rPr>
              <w:br/>
              <w:br/>
              <w:t xml:space="preserve">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w:t>
              <w:br/>
              <w:br/>
              <w:t xml:space="preserve">- 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 социализации.</w:t>
              <w:br/>
              <w:br/>
              <w:t xml:space="preserve">- 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(хаотичность, смешение высокой культуры и бытовой, размывание границ между культурой и антикультурой и т. д.). Этот конфликт меняет структуру мышления детей, их самосознание и миропонимание, ведет к формированию потребительского отношения к жизни.</w:t>
              <w:br/>
              <w:br/>
              <w:t xml:space="preserve">- Современный ребенок живет иллюзией свободы. Снятие многих табу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br/>
              <w:br/>
              <w:t xml:space="preserve">- 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br/>
              <w:br/>
              <w:t xml:space="preserve">Современная воспитательная система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уже не только приведенная в систему воспитательная работа, представленная набором технологий, разрабатываемых в основном в рамках дополнительного образования.</w:t>
              <w:br/>
              <w:br/>
              <w:t xml:space="preserve">Подход, при котором воспитание сведено к проведению мероприятий и фактически отделено от содержания деятельности ребенка в школе, в семье, в группе сверстников, в обществе, от его социального и информационного окружения, усиливает объективно существующую в современной культуре тенденцию к изоляции детской субкультуры от мира не только взрослых, но и от старшего поколения детей и молодежи. Это приводит к еще большему нарушению механизмов трансляции культурного и социального опыта, разрыву связей между поколениями, , снижению ее жизненного потенциала, росту неуверенности в собственных силах, падению доверия другим людям, обществу, государству, миру, самой жизни. </w:t>
              <w:br/>
              <w:br/>
              <w:t xml:space="preserve">Учет этих условий требует существенной корректировки подходов к организации воспитания и социализации обучающихся. В нашей школе через классные родительские собрания проводим разъяснительную работу о режиме просмотра телевизионных передач и игре на компьютере. Классный руководитель направляет работу с ТСО в нужном русле и объёме (найти информацию к уроку, классному часу).</w:t>
              <w:br/>
              <w:br/>
              <w:t xml:space="preserve">Воспитываем в детях трудолюбие через участие обучающихся в различных конкурсах и систему поощрения. </w:t>
              <w:br/>
              <w:br/>
              <w:t xml:space="preserve">Обследование педагога-психолога показывает, что в школе много детей с дефицитом внимания со стороны взрослых. Педагог-психолог проводит консультации для таких семей, корректирует взаимодействие внутри семьи. Кроме того, существующее в классе детское самоуправление, коллективные формы работы, разновозрастные отряды в летнем оздоровительном лагере также способствуют успешной социализации детей.</w:t>
              <w:br/>
              <w:br/>
              <w:t xml:space="preserve">Работа школы раннего развития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АБВГДейка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способствует лучшей адаптации детей к нашей школе.</w:t>
              <w:br/>
              <w:br/>
              <w:br/>
            </w:r>
            <w:r>
              <w:rPr>
                <w:rFonts w:ascii="Times New Roman" w:hAnsi="Times New Roman" w:cs="Times New Roman" w:eastAsia="Times New Roman"/>
                <w:b/>
                <w:color w:val="auto"/>
                <w:spacing w:val="0"/>
                <w:position w:val="0"/>
                <w:sz w:val="24"/>
                <w:u w:val="single"/>
                <w:shd w:fill="auto" w:val="clear"/>
              </w:rPr>
              <w:t xml:space="preserve">4.2. Основные подходы к обеспечению духовно-нравственного развития и воспитания.</w:t>
            </w:r>
            <w:r>
              <w:rPr>
                <w:rFonts w:ascii="Times New Roman" w:hAnsi="Times New Roman" w:cs="Times New Roman" w:eastAsia="Times New Roman"/>
                <w:color w:val="auto"/>
                <w:spacing w:val="0"/>
                <w:position w:val="0"/>
                <w:sz w:val="24"/>
                <w:shd w:fill="auto" w:val="clear"/>
              </w:rPr>
              <w:br/>
              <w:br/>
              <w:br/>
              <w:t xml:space="preserve">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развивающий.</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Аксиологический подход. </w:t>
            </w:r>
            <w:r>
              <w:rPr>
                <w:rFonts w:ascii="Times New Roman" w:hAnsi="Times New Roman" w:cs="Times New Roman" w:eastAsia="Times New Roman"/>
                <w:color w:val="auto"/>
                <w:spacing w:val="0"/>
                <w:position w:val="0"/>
                <w:sz w:val="24"/>
                <w:shd w:fill="auto" w:val="clear"/>
              </w:rPr>
              <w:t xml:space="preserve">Воспитание, по существу,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w:t>
              <w:br/>
              <w:br/>
              <w:t xml:space="preserve">совместную с другими людьми деятельность. Принятие ценности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ключевой фактор человечности, обеспечивающий устойчивость всему личностному существованию. Принятие ценности через деятельность пробуждает нравственное самосознание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совесть человека. Поскольку ценности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смыслы, то их принятие вносит смыслы в жизнь человека, </w:t>
              <w:br/>
              <w:br/>
              <w:t xml:space="preserve">открывает перед ним жизнь в ее духовном качестве. Ценности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смыслы воспитания и социализации. Они существуют ради того, чтобы научить человека принимать ценности через деятельность и оценивать деятельность, инициировать и поддерживать ее с нравственных, общественно одобряемых позиций. По ведущему типу деятельности можно различать воспитание и социализацию младших школьников: </w:t>
              <w:br/>
              <w:br/>
            </w:r>
            <w:r>
              <w:rPr>
                <w:rFonts w:ascii="Times New Roman" w:hAnsi="Times New Roman" w:cs="Times New Roman" w:eastAsia="Times New Roman"/>
                <w:color w:val="auto"/>
                <w:spacing w:val="0"/>
                <w:position w:val="0"/>
                <w:sz w:val="24"/>
                <w:u w:val="single"/>
                <w:shd w:fill="auto" w:val="clear"/>
              </w:rPr>
              <w:t xml:space="preserve">воспитание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преимущественно межличностная (и в таком качестве самоценная) деятельность в семье, школе, учреждениях дополнительного образования и т. д., обеспечивающая поддержку духовно-нравственного развития ребенка; </w:t>
              <w:br/>
              <w:br/>
            </w:r>
            <w:r>
              <w:rPr>
                <w:rFonts w:ascii="Times New Roman" w:hAnsi="Times New Roman" w:cs="Times New Roman" w:eastAsia="Times New Roman"/>
                <w:color w:val="auto"/>
                <w:spacing w:val="0"/>
                <w:position w:val="0"/>
                <w:sz w:val="24"/>
                <w:u w:val="single"/>
                <w:shd w:fill="auto" w:val="clear"/>
              </w:rPr>
              <w:t xml:space="preserve">социализация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содействие духовно-нравственному развитию ребенка, приобретению им первоначального социально-нравственного опыта посредством включения его в решение общественных, культурных, экологических, производственных и иных задач. </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Системно-деятельностный подход. </w:t>
            </w:r>
            <w:r>
              <w:rPr>
                <w:rFonts w:ascii="Times New Roman" w:hAnsi="Times New Roman" w:cs="Times New Roman" w:eastAsia="Times New Roman"/>
                <w:color w:val="auto"/>
                <w:spacing w:val="0"/>
                <w:position w:val="0"/>
                <w:sz w:val="24"/>
                <w:shd w:fill="auto" w:val="clear"/>
              </w:rPr>
              <w:t xml:space="preserve">Этот подход является определяющим для основной образовательной программы начального общего образования, и его содержание раскрыто в Стандарте.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 </w:t>
              <w:br/>
              <w:br/>
            </w:r>
            <w:r>
              <w:rPr>
                <w:rFonts w:ascii="Times New Roman" w:hAnsi="Times New Roman" w:cs="Times New Roman" w:eastAsia="Times New Roman"/>
                <w:b/>
                <w:color w:val="auto"/>
                <w:spacing w:val="0"/>
                <w:position w:val="0"/>
                <w:sz w:val="24"/>
                <w:shd w:fill="auto" w:val="clear"/>
              </w:rPr>
              <w:t xml:space="preserve">Первая</w:t>
            </w:r>
            <w:r>
              <w:rPr>
                <w:rFonts w:ascii="Times New Roman" w:hAnsi="Times New Roman" w:cs="Times New Roman" w:eastAsia="Times New Roman"/>
                <w:color w:val="auto"/>
                <w:spacing w:val="0"/>
                <w:position w:val="0"/>
                <w:sz w:val="24"/>
                <w:shd w:fill="auto" w:val="clear"/>
              </w:rPr>
              <w:t xml:space="preserve"> заключена в том, что воспитание как деятельность принципиально не может быть сведено к какому-то одному виду, оно должно охватывать и пронизывать собой все виды образовательной деятельности: учебной (в том числе в границах разных образовательных дисциплин), учебно-трудовой, художественной, коммуникативной, спортивной, досуговой и др. </w:t>
              <w:br/>
              <w:br/>
            </w:r>
            <w:r>
              <w:rPr>
                <w:rFonts w:ascii="Times New Roman" w:hAnsi="Times New Roman" w:cs="Times New Roman" w:eastAsia="Times New Roman"/>
                <w:b/>
                <w:color w:val="auto"/>
                <w:spacing w:val="0"/>
                <w:position w:val="0"/>
                <w:sz w:val="24"/>
                <w:shd w:fill="auto" w:val="clear"/>
              </w:rPr>
              <w:t xml:space="preserve">Вторая </w:t>
            </w:r>
            <w:r>
              <w:rPr>
                <w:rFonts w:ascii="Times New Roman" w:hAnsi="Times New Roman" w:cs="Times New Roman" w:eastAsia="Times New Roman"/>
                <w:color w:val="auto"/>
                <w:spacing w:val="0"/>
                <w:position w:val="0"/>
                <w:sz w:val="24"/>
                <w:shd w:fill="auto" w:val="clear"/>
              </w:rPr>
              <w:t xml:space="preserve">особенность применения системно-деятельностного подхода обусловлена утратой семьей и школой монополии на воспитание и социализацию ребенка. На него, а также на родителей и учителей оказывают мощное воспитательное и социализирующее влияние (не всегда позитивное) СМИ, Интернет, телевидение, иные источники информации, религиозные и общественные организации, молодежные сообщества и др. Уже в младшем школьном возрасте растущий человек тем или иным образом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В федеральном государственном образовательном стандарте начального общего образования эта идея выражена в форме Стандарта как общественного договора, а механизмами ее реализации в Концепции являются национальный воспитательный идеал и система базовых национальных ценностей, принимаемых всеми субъектами воспитания и социализации. Системно - деятельностный подход выступает методологической основой организации уклада школьной жизни.</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Развивающий подход</w:t>
            </w:r>
            <w:r>
              <w:rPr>
                <w:rFonts w:ascii="Times New Roman" w:hAnsi="Times New Roman" w:cs="Times New Roman" w:eastAsia="Times New Roman"/>
                <w:color w:val="auto"/>
                <w:spacing w:val="0"/>
                <w:position w:val="0"/>
                <w:sz w:val="24"/>
                <w:shd w:fill="auto" w:val="clear"/>
              </w:rPr>
              <w:t xml:space="preserve">. Развивающий характер воспитания и социализации достигается, когда ценности формулируются в виде вопроса, поставленного педагогом, принимаемого обучающимся и обращенного им к содержанию обучения, семейной, социальной, культурной жизни, к самому себе. Что есть милосердие? любовь? закон? честь? И т. д. Понимание есть ответ на определенный вопрос. Понимание жизни, общества, культуры человеком достигается через вопрошание их ценности, значения, смысла для себя. 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 </w:t>
              <w:br/>
              <w:br/>
              <w:t xml:space="preserve"> общеобразовательных дисциплин; </w:t>
              <w:br/>
              <w:br/>
              <w:t xml:space="preserve"> произведений искусства и кино; </w:t>
              <w:br/>
              <w:br/>
              <w:t xml:space="preserve"> традиционных российских религий;</w:t>
              <w:br/>
              <w:br/>
              <w:t xml:space="preserve"> периодической литературы, публикаций, радио и телепередач, отражающих современную жизнь; </w:t>
              <w:br/>
              <w:br/>
              <w:t xml:space="preserve"> истории, традиций и современной жизни своей малой родины; </w:t>
              <w:br/>
              <w:br/>
              <w:t xml:space="preserve"> истории своей семьи; </w:t>
              <w:br/>
              <w:br/>
              <w:t xml:space="preserve"> жизненного опыта своих родителей и прародителей;</w:t>
              <w:br/>
              <w:br/>
              <w:t xml:space="preserve"> общественно-полезной и личностно-значимой деятельности в рамках педагогически организованных социальных и культурных практик; </w:t>
              <w:br/>
              <w:br/>
              <w:t xml:space="preserve">Базовые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школьника как человека, личности, гражданина. Система национальных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br/>
              <w:br/>
              <w:t xml:space="preserve">Три вышеперечисленных подхода определяют концептуальную основу уклада школьной жизни. Сам по себе этот уклад формален. Придать ему жизненную, социальную, культурную, нравственную силу способен педагог. </w:t>
              <w:br/>
              <w:br/>
              <w:t xml:space="preserve">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 </w:t>
              <w:br/>
              <w:br/>
              <w:t xml:space="preserve">Учитель и родители подают ребенку первый пример нравственности. Пример имеет огромное значение в воспитании младшего школьника. В содержании каждого из основных направлений воспитания и социализации должны быть широко представлены примеры духовной, нравственной, ответственной жизни. Примеры надо находить не только в прошлом, но и в настоящем. Большое значение имеет общение младших школьников с людьми, в жизни которых </w:t>
              <w:br/>
              <w:br/>
              <w:t xml:space="preserve">есть место духовному служению и моральному поступку. Воспитание и социализация требуют внимательного отношения к каждому ученику.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Система ценностных установок личности осознаваема ею и всегда индивидуальна. Поэтому педагогическая поддержка нравственного самоопределения младшего школьника есть одно из условий его духовно-нравственного развития. </w:t>
              <w:br/>
              <w:br/>
              <w:t xml:space="preserve">Воспитание и социализация должны преодолевать самоизоляцию детства, обеспечивать полноценное социальное созревание младших школьников. Необходимо формировать и стимулировать стремление ребенка включиться в посильное решение проблем школьного коллектива, своей семьи, поселка, района, находить возможности для совместной общественно полезной деятельности детей и взрослых, младших и старших детей.</w:t>
              <w:br/>
              <w:b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br/>
              <w:br/>
              <w:br/>
            </w:r>
            <w:r>
              <w:rPr>
                <w:rFonts w:ascii="Times New Roman" w:hAnsi="Times New Roman" w:cs="Times New Roman" w:eastAsia="Times New Roman"/>
                <w:b/>
                <w:color w:val="auto"/>
                <w:spacing w:val="0"/>
                <w:position w:val="0"/>
                <w:sz w:val="24"/>
                <w:u w:val="single"/>
                <w:shd w:fill="auto" w:val="clear"/>
              </w:rPr>
              <w:t xml:space="preserve">4.3. Систематизация и конкретизация по основным направлениям</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общих задач духовно-нравственного развития и воспитания.</w:t>
            </w:r>
          </w:p>
          <w:tbl>
            <w:tblPr/>
            <w:tblGrid>
              <w:gridCol w:w="401"/>
              <w:gridCol w:w="2029"/>
              <w:gridCol w:w="1783"/>
              <w:gridCol w:w="1819"/>
              <w:gridCol w:w="895"/>
              <w:gridCol w:w="1183"/>
              <w:gridCol w:w="1245"/>
            </w:tblGrid>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Segoe UI Symbol" w:hAnsi="Segoe UI Symbol" w:cs="Segoe UI Symbol" w:eastAsia="Segoe UI Symbol"/>
                      <w:color w:val="auto"/>
                      <w:spacing w:val="0"/>
                      <w:position w:val="0"/>
                      <w:sz w:val="24"/>
                      <w:shd w:fill="auto" w:val="clear"/>
                    </w:rPr>
                    <w:t xml:space="preserve">№</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Направление</w:t>
                  </w:r>
                </w:p>
              </w:tc>
              <w:tc>
                <w:tcPr>
                  <w:tcW w:w="1783"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Мероприятия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(1-4 классы)</w:t>
                  </w:r>
                </w:p>
              </w:tc>
              <w:tc>
                <w:tcPr>
                  <w:tcW w:w="181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Форма работы</w:t>
                  </w:r>
                </w:p>
              </w:tc>
              <w:tc>
                <w:tcPr>
                  <w:tcW w:w="3323" w:type="dxa"/>
                  <w:gridSpan w:val="3"/>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Вид деятельности</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1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урочная</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внеурочная</w:t>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внеклассная</w:t>
                  </w:r>
                </w:p>
              </w:tc>
            </w:tr>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1</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Воспитание гражданственности, патриотизма, уважения к правам, свободам и обязанностям человека:</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представления о символах государства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Флаге, Гербе России</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беседа</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элементарные представления о правах и об обязанностях гражданина России;</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беседа</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элементарные представления о национальных героях и важнейших событиях истории России;</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диспут</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интерес к государственным праздникам и важнейшим событиям в жизни России, субъекта Российской Федерации, населенного пункта, в котором находится образовательное учреждение;</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беседа</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rFonts w:ascii="Calibri" w:hAnsi="Calibri" w:cs="Calibri" w:eastAsia="Calibri"/>
                      <w:color w:val="auto"/>
                      <w:spacing w:val="0"/>
                      <w:position w:val="0"/>
                      <w:sz w:val="22"/>
                      <w:shd w:fill="auto" w:val="clear"/>
                    </w:rPr>
                  </w:pP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уважение к защитникам Родины;</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Экскурсия к Часовне, создание книги Памяти</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первоначальные представления о правилах поведения в школе, дома, на улице, в населенном пункте, на природе;</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отрицательное отношение к нарушениям порядка в классе, дома, на улице, к невыполнению человеком своих обязанностей. </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Театр миниатюр</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любовь к школе, своему селу, городу, народу, России;</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Праздник для воспитанников детского сада</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2</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Воспитание нравственных чувств и этического сознания</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почтительное отношение к родителям;</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r>
                    <w:rPr>
                      <w:rFonts w:ascii="Times New Roman" w:hAnsi="Times New Roman" w:cs="Times New Roman" w:eastAsia="Times New Roman"/>
                      <w:color w:val="auto"/>
                      <w:spacing w:val="0"/>
                      <w:position w:val="0"/>
                      <w:sz w:val="24"/>
                      <w:shd w:fill="auto" w:val="clear"/>
                    </w:rPr>
                    <w:t xml:space="preserve">Мама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первое слово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праздник для мам</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уважительное отношение к старшим, доброжелательное отношение к сверстникам и младшим;</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Акция к дню пожилого человека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Спеши творить добро</w:t>
                  </w:r>
                  <w:r>
                    <w:rPr>
                      <w:rFonts w:ascii="Times New Roman" w:hAnsi="Times New Roman" w:cs="Times New Roman" w:eastAsia="Times New Roman"/>
                      <w:color w:val="auto"/>
                      <w:spacing w:val="0"/>
                      <w:position w:val="0"/>
                      <w:sz w:val="24"/>
                      <w:shd w:fill="auto" w:val="clear"/>
                    </w:rPr>
                    <w:t xml:space="preserve">»</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Умение пользоваться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волшебными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словами, быть опрятным, чистым, аккуратным;</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беседа</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установление дружеских взаимоотношений в коллективе, </w:t>
                    <w:br/>
                    <w:br/>
                    <w:t xml:space="preserve">основанных на взаимопомощи и взаимной поддержке;</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Праздник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Именинники…</w:t>
                  </w:r>
                  <w:r>
                    <w:rPr>
                      <w:rFonts w:ascii="Times New Roman" w:hAnsi="Times New Roman" w:cs="Times New Roman" w:eastAsia="Times New Roman"/>
                      <w:color w:val="auto"/>
                      <w:spacing w:val="0"/>
                      <w:position w:val="0"/>
                      <w:sz w:val="24"/>
                      <w:shd w:fill="auto" w:val="clear"/>
                    </w:rPr>
                    <w:t xml:space="preserve">»</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3</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Воспитание трудолюбия, творческого отношения к учению, труду, жизни</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уважение к труду и творчеству старших и сверстников;</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элементарные представления об основных профессиях;</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Беседа, экскурсия</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первоначальные навыки коллективной работы, в том числе при разработке и реализации учебных и учебно-трудовых проектов;</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Кружковая деятельность</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умение соблюдать порядок на рабочем месте; </w:t>
                    <w:br/>
                    <w:br/>
                    <w:t xml:space="preserve">бережное отношение к результатам своего труда, труда других людей, к школьному имуществу, учебникам, личным вещам;</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4</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Формирование ценностного отношения к здоровью и здоровому </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образу жизни:</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ценностное отношение к своему здоровью, здоровью родителей, членов своей семьи, педагогов, сверстников;</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Театрализованное представление</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понимание важности физической культуры и спорта для здоровья </w:t>
                    <w:br/>
                    <w:br/>
                    <w:t xml:space="preserve">человека, его образования, труда и творчества;</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br/>
                    <w:t xml:space="preserve">+</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интерес к прогулкам на природе, подвижным играм, участию в спортивных соревнованиях; </w:t>
                    <w:br/>
                    <w:br/>
                    <w:t xml:space="preserve">первоначальные представления об оздоровительном влиянии природы на человека;</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Веселые старты</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первоначальные представления о возможном негативном влиянии </w:t>
                    <w:br/>
                    <w:br/>
                    <w:t xml:space="preserve">компьютерных игр, телевидения, рекламы на здоровье человека;</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Чтение-вот лучшее учение - беседа</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5</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Воспитание ценностного отношения к природе, окружающей среде </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(экологическое воспитание)</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развитие интереса к природе, природным явлениям и формам жизни, понимание активной роли человека в природе;</w:t>
                  </w:r>
                </w:p>
              </w:tc>
              <w:tc>
                <w:tcPr>
                  <w:tcW w:w="181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Озелене-ние, трудовой десант</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бережное отношение к растениям и животным;</w:t>
                  </w:r>
                </w:p>
              </w:tc>
              <w:tc>
                <w:tcPr>
                  <w:tcW w:w="181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color w:val="auto"/>
                      <w:spacing w:val="0"/>
                      <w:position w:val="0"/>
                      <w:shd w:fill="auto" w:val="clear"/>
                    </w:rPr>
                  </w:pP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r>
            <w:tr>
              <w:trPr>
                <w:trHeight w:val="1" w:hRule="atLeast"/>
                <w:jc w:val="left"/>
              </w:trPr>
              <w:tc>
                <w:tcPr>
                  <w:tcW w:w="401"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6</w:t>
                  </w:r>
                </w:p>
              </w:tc>
              <w:tc>
                <w:tcPr>
                  <w:tcW w:w="2029"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Воспитание ценностного отношения к прекрасному, </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формирование представлений об эстетических идеалах и ценностях </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(эстетическое воспитание):</w:t>
                  </w: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интерес к чтению, произведениям искусства, детским спектаклям, концертам, выставкам;</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Посещениетеатра, библиотек</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r>
              <w:trPr>
                <w:trHeight w:val="1" w:hRule="atLeast"/>
                <w:jc w:val="left"/>
              </w:trPr>
              <w:tc>
                <w:tcPr>
                  <w:tcW w:w="401"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29"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интерес к занятиям художественным творчеством;</w:t>
                  </w:r>
                </w:p>
              </w:tc>
              <w:tc>
                <w:tcPr>
                  <w:tcW w:w="181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Кружок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изобразительного искусства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музеи</w:t>
                  </w:r>
                </w:p>
              </w:tc>
              <w:tc>
                <w:tcPr>
                  <w:tcW w:w="89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1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r>
                </w:p>
              </w:tc>
              <w:tc>
                <w:tcPr>
                  <w:tcW w:w="12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t xml:space="preserve">+</w:t>
                  </w:r>
                </w:p>
              </w:tc>
            </w:tr>
          </w:tbl>
          <w:p>
            <w:pPr>
              <w:spacing w:before="0" w:after="24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br/>
              <w:br/>
              <w:br/>
            </w:r>
            <w:r>
              <w:rPr>
                <w:rFonts w:ascii="Times New Roman" w:hAnsi="Times New Roman" w:cs="Times New Roman" w:eastAsia="Times New Roman"/>
                <w:b/>
                <w:color w:val="auto"/>
                <w:spacing w:val="0"/>
                <w:position w:val="0"/>
                <w:sz w:val="24"/>
                <w:u w:val="single"/>
                <w:shd w:fill="auto" w:val="clear"/>
              </w:rPr>
              <w:t xml:space="preserve">Раздел 5. Совместная деятельность школы, семьи и общественности по духовно-нравственному развитию и воспитанию младших школьников. Основные условия повышения эффективности воспитательной деятельности школы, семьи, общественности.</w:t>
            </w:r>
            <w:r>
              <w:rPr>
                <w:rFonts w:ascii="Times New Roman" w:hAnsi="Times New Roman" w:cs="Times New Roman" w:eastAsia="Times New Roman"/>
                <w:color w:val="auto"/>
                <w:spacing w:val="0"/>
                <w:position w:val="0"/>
                <w:sz w:val="24"/>
                <w:shd w:fill="auto" w:val="clear"/>
              </w:rPr>
              <w:br/>
              <w:br/>
              <w:t xml:space="preserve">Воспитание и развитие младших школьников осуществляются не только образовательным учреждением, но и семьей, культурно-спортивным центром п. Ивняки, муниципальным учреждением здравоохранения (амбулатория п. Ивняки), библиотекой п. Ивняки, МДОУ детским садом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Родничок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филиалом детской спортивной школы Ярославского муниципального района. </w:t>
              <w:br/>
              <w:br/>
              <w:t xml:space="preserve">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взаимодействие школы и семьи, решающее значение для организации нравственного уклада жизни младшего школьника имеет содержание телевизионных программ, кинофильмов, компьютерных игр, Интернета.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принимают традиционные российские религиозные организации. Эффективность взаимодействия различных социальных субъектов духовно-нравственного развития и воспитания обучающихся зависит от </w:t>
            </w:r>
            <w:r>
              <w:rPr>
                <w:rFonts w:ascii="Times New Roman" w:hAnsi="Times New Roman" w:cs="Times New Roman" w:eastAsia="Times New Roman"/>
                <w:color w:val="auto"/>
                <w:spacing w:val="0"/>
                <w:position w:val="0"/>
                <w:sz w:val="24"/>
                <w:u w:val="single"/>
                <w:shd w:fill="auto" w:val="clear"/>
              </w:rPr>
              <w:t xml:space="preserve">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r>
              <w:rPr>
                <w:rFonts w:ascii="Times New Roman" w:hAnsi="Times New Roman" w:cs="Times New Roman" w:eastAsia="Times New Roman"/>
                <w:color w:val="auto"/>
                <w:spacing w:val="0"/>
                <w:position w:val="0"/>
                <w:sz w:val="24"/>
                <w:shd w:fill="auto" w:val="clear"/>
              </w:rPr>
              <w:t xml:space="preserve">В связи с этим в школе введен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религиозной культуры и светской этики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классные часы включены темы на воспитание толерантности.</w:t>
              <w:br/>
              <w:br/>
            </w:r>
            <w:r>
              <w:rPr>
                <w:rFonts w:ascii="Times New Roman" w:hAnsi="Times New Roman" w:cs="Times New Roman" w:eastAsia="Times New Roman"/>
                <w:b/>
                <w:color w:val="auto"/>
                <w:spacing w:val="0"/>
                <w:position w:val="0"/>
                <w:sz w:val="24"/>
                <w:u w:val="single"/>
                <w:shd w:fill="auto" w:val="clear"/>
              </w:rPr>
              <w:t xml:space="preserve">Задачи, формы, содержание повышения педагогической культуры родителей.</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Педагогическая культура родителей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развития младших школьников.</w:t>
              <w:br/>
              <w:br/>
              <w:t xml:space="preserve">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w:t>
            </w:r>
            <w:r>
              <w:rPr>
                <w:rFonts w:ascii="Times New Roman" w:hAnsi="Times New Roman" w:cs="Times New Roman" w:eastAsia="Times New Roman"/>
                <w:color w:val="auto"/>
                <w:spacing w:val="0"/>
                <w:position w:val="0"/>
                <w:sz w:val="24"/>
                <w:shd w:fill="auto" w:val="clear"/>
              </w:rPr>
              <w:t xml:space="preserve">». </w:t>
              <w:br/>
              <w:br/>
            </w:r>
            <w:r>
              <w:rPr>
                <w:rFonts w:ascii="Times New Roman" w:hAnsi="Times New Roman" w:cs="Times New Roman" w:eastAsia="Times New Roman"/>
                <w:color w:val="auto"/>
                <w:spacing w:val="0"/>
                <w:position w:val="0"/>
                <w:sz w:val="24"/>
                <w:shd w:fill="auto" w:val="clear"/>
              </w:rPr>
              <w:t xml:space="preserve">Система работы нашей школы по повышению педагогической культуры родителей строится по следующим направлениям:</w:t>
              <w:br/>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совместная деятельность семьи и школы; </w:t>
              <w:br/>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сочетание педагогического просвещения с педагогическим самообразованием родителей; </w:t>
              <w:br/>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педагогическое внимание, уважение и требовательность к родителям;</w:t>
              <w:br/>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и индивидуальное сопровождение становления и развития педагогической культуры каждого из родителей; </w:t>
              <w:br/>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содействие родителям в решении индивидуальных проблем воспитания детей; </w:t>
              <w:br/>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опора на положительный опыт семейного воспитания. </w:t>
              <w:br/>
              <w:br/>
              <w:t xml:space="preserve">Знания (о психологических особенностях данного возраста, о воспитании в семье, роли поощрения и наказания и т.д.),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Содержание программ повышения квалификации родителей отражает содержание основных направлений воспитания и социализации учащихся начальной школы. Работа с родителями, как правило, должна предшествовать работе с учащимися и подготавливать к ней. 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совместные праздники и др. </w:t>
              <w:br/>
              <w:br/>
              <w:t xml:space="preserve">Проводится цикл бесед: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Цели и задачи семьи и школы в воспитании детей</w:t>
            </w:r>
            <w:r>
              <w:rPr>
                <w:rFonts w:ascii="Times New Roman" w:hAnsi="Times New Roman" w:cs="Times New Roman" w:eastAsia="Times New Roman"/>
                <w:color w:val="auto"/>
                <w:spacing w:val="0"/>
                <w:position w:val="0"/>
                <w:sz w:val="24"/>
                <w:shd w:fill="auto" w:val="clear"/>
              </w:rPr>
              <w:t xml:space="preserve">»,</w:t>
              <w:br/>
              <w:t xml:space="preserve">«</w:t>
            </w:r>
            <w:r>
              <w:rPr>
                <w:rFonts w:ascii="Times New Roman" w:hAnsi="Times New Roman" w:cs="Times New Roman" w:eastAsia="Times New Roman"/>
                <w:color w:val="auto"/>
                <w:spacing w:val="0"/>
                <w:position w:val="0"/>
                <w:sz w:val="24"/>
                <w:shd w:fill="auto" w:val="clear"/>
              </w:rPr>
              <w:t xml:space="preserve">Подготовка ребенка к поступлению в школу</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родительские собрания для родителей будущих первоклассников,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Учет возрастных и индивидуальных особенностей младших школьников в их воспитании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Значение режима дня ребенка в первые годы обучения в школе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культуры поведения, культуры общения у младших школьников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Роль единых требований в формировании личности ребенка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трудолюбия у детей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Воспитание нравственных чувств ребенка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Авторитет родителей в воспитании детей</w:t>
            </w:r>
            <w:r>
              <w:rPr>
                <w:rFonts w:ascii="Times New Roman" w:hAnsi="Times New Roman" w:cs="Times New Roman" w:eastAsia="Times New Roman"/>
                <w:color w:val="auto"/>
                <w:spacing w:val="0"/>
                <w:position w:val="0"/>
                <w:sz w:val="24"/>
                <w:shd w:fill="auto" w:val="clear"/>
              </w:rPr>
              <w:t xml:space="preserve">». </w:t>
              <w:br/>
              <w:br/>
            </w:r>
            <w:r>
              <w:rPr>
                <w:rFonts w:ascii="Times New Roman" w:hAnsi="Times New Roman" w:cs="Times New Roman" w:eastAsia="Times New Roman"/>
                <w:color w:val="auto"/>
                <w:spacing w:val="0"/>
                <w:position w:val="0"/>
                <w:sz w:val="24"/>
                <w:shd w:fill="auto" w:val="clear"/>
              </w:rPr>
              <w:t xml:space="preserve">Также обязательным в нашей работе является и посещение семей, беседы и консультации, конференции родителей, анкетирования,       дни открытых дверей, организация деловых игр.</w:t>
              <w:br/>
              <w:br/>
              <w:t xml:space="preserve">Взаимодействие классного руководителя и родителей заключается в том, что обе стороны должны быть заинтересованы в изучении ребенка, раскрытии и развитии в нем лучших качеств и свойств, необходимых для самоопределения и самореализации. В основе такого взаимодействия лежат принципы взаимного уважения и доверия, взаимной поддержки и помощи, терпения и терпимости по отношению друг к другу.</w:t>
              <w:br/>
              <w:br/>
            </w:r>
            <w:r>
              <w:rPr>
                <w:rFonts w:ascii="Times New Roman" w:hAnsi="Times New Roman" w:cs="Times New Roman" w:eastAsia="Times New Roman"/>
                <w:b/>
                <w:color w:val="auto"/>
                <w:spacing w:val="0"/>
                <w:position w:val="0"/>
                <w:sz w:val="24"/>
                <w:u w:val="single"/>
                <w:shd w:fill="auto" w:val="clear"/>
              </w:rPr>
              <w:t xml:space="preserve">Взаимодействие школы с общественными объединениями.</w:t>
            </w:r>
            <w:r>
              <w:rPr>
                <w:rFonts w:ascii="Times New Roman" w:hAnsi="Times New Roman" w:cs="Times New Roman" w:eastAsia="Times New Roman"/>
                <w:color w:val="auto"/>
                <w:spacing w:val="0"/>
                <w:position w:val="0"/>
                <w:sz w:val="24"/>
                <w:shd w:fill="auto" w:val="clear"/>
              </w:rPr>
              <w:br/>
              <w:br/>
              <w:t xml:space="preserve">Образовательное учреждение взаимодействует с общественной организацией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Молодая гвардия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Мы приглашаем представителей этой организации для помощи в проведении отдельных мероприятий в рамках основных направлений воспитания и социализации младших школьников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День знаний, Смотр строя и песни, субботники, День здоровья.</w:t>
              <w:br/>
              <w:br/>
            </w:r>
            <w:r>
              <w:rPr>
                <w:rFonts w:ascii="Times New Roman" w:hAnsi="Times New Roman" w:cs="Times New Roman" w:eastAsia="Times New Roman"/>
                <w:b/>
                <w:color w:val="auto"/>
                <w:spacing w:val="0"/>
                <w:position w:val="0"/>
                <w:sz w:val="24"/>
                <w:u w:val="single"/>
                <w:shd w:fill="auto" w:val="clear"/>
              </w:rPr>
              <w:t xml:space="preserve">Раздел 6. Планируемые результаты духовно-нравственного развития</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u w:val="single"/>
                <w:shd w:fill="auto" w:val="clear"/>
              </w:rPr>
              <w:t xml:space="preserve">и воспитания учащихся на ступени начального общего образования.</w:t>
            </w:r>
            <w:r>
              <w:rPr>
                <w:rFonts w:ascii="Times New Roman" w:hAnsi="Times New Roman" w:cs="Times New Roman" w:eastAsia="Times New Roman"/>
                <w:color w:val="auto"/>
                <w:spacing w:val="0"/>
                <w:position w:val="0"/>
                <w:sz w:val="24"/>
                <w:shd w:fill="auto" w:val="clear"/>
              </w:rPr>
              <w:br/>
              <w:br/>
              <w:t xml:space="preserve">Уровни воспитательных результатов. </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Первый уровень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приобретение школьником социальных знаний (об общественных нормах, об устройстве общества, о социально-одобряемых и неодобряемых формах поведения в обществе и т.п.), первичного понимания социальной реальности и повседневной жизни. </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Второй уровень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 школьником опыта переживания и позитивного отношения к базовым ценностям общества, ценностного отношения к социальной реальности в целом. </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Третий уровень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 школьником опыта самостоятельного общественного действия. Практически все проводимые нами мероприятия выходят на третий уровень результатов, каждый ученик получает опыт самостоятельных общественных действий, что является немаловажным.</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Планируемые результаты:</w:t>
            </w:r>
            <w:r>
              <w:rPr>
                <w:rFonts w:ascii="Times New Roman" w:hAnsi="Times New Roman" w:cs="Times New Roman" w:eastAsia="Times New Roman"/>
                <w:color w:val="auto"/>
                <w:spacing w:val="0"/>
                <w:position w:val="0"/>
                <w:sz w:val="24"/>
                <w:shd w:fill="auto" w:val="clear"/>
              </w:rPr>
              <w:br/>
              <w:br/>
              <w:t xml:space="preserve">Личностные характеристики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готовый самостоятельно действовать и отвечать за свои поступки перед семьей и обществом; осознающий себя частью коллектива, гуманно относящийся к членам коллектива, доброжелательный, умеющий слушать и слышать собеседника, обосновывать свою позицию, высказывать свое мнение; выполняющий правила здорового и безопасного для себя и окружающих образа жизни. </w:t>
              <w:br/>
              <w:br/>
            </w:r>
            <w:r>
              <w:rPr>
                <w:rFonts w:ascii="Times New Roman" w:hAnsi="Times New Roman" w:cs="Times New Roman" w:eastAsia="Times New Roman"/>
                <w:b/>
                <w:color w:val="auto"/>
                <w:spacing w:val="0"/>
                <w:position w:val="0"/>
                <w:sz w:val="24"/>
                <w:shd w:fill="auto" w:val="clear"/>
              </w:rPr>
              <w:t xml:space="preserve">Мониторинги,</w:t>
            </w:r>
            <w:r>
              <w:rPr>
                <w:rFonts w:ascii="Times New Roman" w:hAnsi="Times New Roman" w:cs="Times New Roman" w:eastAsia="Times New Roman"/>
                <w:color w:val="auto"/>
                <w:spacing w:val="0"/>
                <w:position w:val="0"/>
                <w:sz w:val="24"/>
                <w:shd w:fill="auto" w:val="clear"/>
              </w:rPr>
              <w:t xml:space="preserve"> которые помогут отследить полученные результаты: </w:t>
              <w:br/>
              <w:br/>
              <w:t xml:space="preserve">1 Уровень воспитанности </w:t>
              <w:br/>
              <w:br/>
              <w:t xml:space="preserve">2 Уровень социализированности </w:t>
              <w:br/>
              <w:br/>
              <w:t xml:space="preserve">3 Уровень учебной мотивации </w:t>
              <w:br/>
              <w:br/>
              <w:t xml:space="preserve">4 Уровень удовлетворённости учебным процессом (дети, родители) </w:t>
              <w:br/>
              <w:br/>
              <w:t xml:space="preserve">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Оценка здоровьесберегающей деятельности образовательного учреждения</w:t>
            </w:r>
            <w:r>
              <w:rPr>
                <w:rFonts w:ascii="Times New Roman" w:hAnsi="Times New Roman" w:cs="Times New Roman" w:eastAsia="Times New Roman"/>
                <w:color w:val="auto"/>
                <w:spacing w:val="0"/>
                <w:position w:val="0"/>
                <w:sz w:val="24"/>
                <w:shd w:fill="auto" w:val="clear"/>
              </w:rPr>
              <w:t xml:space="preserve">» </w:t>
              <w:br/>
              <w:br/>
              <w:t xml:space="preserve">6 </w:t>
            </w:r>
            <w:r>
              <w:rPr>
                <w:rFonts w:ascii="Times New Roman" w:hAnsi="Times New Roman" w:cs="Times New Roman" w:eastAsia="Times New Roman"/>
                <w:color w:val="auto"/>
                <w:spacing w:val="0"/>
                <w:position w:val="0"/>
                <w:sz w:val="24"/>
                <w:shd w:fill="auto" w:val="clear"/>
              </w:rPr>
              <w:t xml:space="preserve">Занятость учащихся во внеурочной деятельности </w:t>
              <w:br/>
              <w:br/>
              <w:t xml:space="preserve">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Напряженность адаптации</w:t>
            </w:r>
            <w:r>
              <w:rPr>
                <w:rFonts w:ascii="Times New Roman" w:hAnsi="Times New Roman" w:cs="Times New Roman" w:eastAsia="Times New Roman"/>
                <w:color w:val="auto"/>
                <w:spacing w:val="0"/>
                <w:position w:val="0"/>
                <w:sz w:val="24"/>
                <w:shd w:fill="auto" w:val="clear"/>
              </w:rPr>
              <w:t xml:space="preserve">» </w:t>
              <w:br/>
              <w:br/>
            </w:r>
            <w:r>
              <w:rPr>
                <w:rFonts w:ascii="Times New Roman" w:hAnsi="Times New Roman" w:cs="Times New Roman" w:eastAsia="Times New Roman"/>
                <w:color w:val="auto"/>
                <w:spacing w:val="0"/>
                <w:position w:val="0"/>
                <w:sz w:val="24"/>
                <w:shd w:fill="auto" w:val="clear"/>
              </w:rPr>
              <w:t xml:space="preserve">Результатом реализации Программы должны стать планируемые личностные характеристики выпускника начальной школы, в соответствии с моделью выпускника по Программе развития школы.</w:t>
              <w:br/>
              <w:br/>
              <w:br/>
              <w:t xml:space="preserve">Ребёнок улыбается матери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первая в жизни улыбка. Ребёнок играет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первые в жизни игры. Ребёнок стал школьником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первые уроки. Первые книжки, первые картинки, первые песенки…первые радости и обиды. Всё первое. Первые кирпичики здания личности. Каким человеком станет этот ребёнок? Каким человеком сделаем его мы? На каком этапе своей жизни человек должен начинать думать сам за себя? С ответов на эти вопросы начинается формирование духовной личности ребёнка. </w:t>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В области формирования личностной культуры:</w:t>
            </w:r>
            <w:r>
              <w:rPr>
                <w:rFonts w:ascii="Times New Roman" w:hAnsi="Times New Roman" w:cs="Times New Roman" w:eastAsia="Times New Roman"/>
                <w:color w:val="auto"/>
                <w:spacing w:val="0"/>
                <w:position w:val="0"/>
                <w:sz w:val="24"/>
                <w:shd w:fill="auto" w:val="clear"/>
              </w:rPr>
              <w:br/>
              <w:b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w:t>
              <w:br/>
              <w:br/>
              <w:t xml:space="preserve">- формирование основ морали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w:t>
              <w:br/>
              <w:br/>
              <w:t xml:space="preserve">- формирование основ нравственного самосознания личности (совести)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br/>
              <w:br/>
              <w:t xml:space="preserve">- формирование эстетических потребностей, ценностей и чувств; </w:t>
              <w:br/>
              <w:b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br/>
              <w:br/>
              <w:t xml:space="preserve">- развитие трудолюбия, способности к преодолению трудностей; </w:t>
              <w:br/>
              <w:br/>
              <w:t xml:space="preserve">- 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 </w:t>
              <w:br/>
              <w:br/>
            </w:r>
            <w:r>
              <w:rPr>
                <w:rFonts w:ascii="Times New Roman" w:hAnsi="Times New Roman" w:cs="Times New Roman" w:eastAsia="Times New Roman"/>
                <w:b/>
                <w:color w:val="666666"/>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В области формирования социальной культуры:</w:t>
            </w:r>
            <w:r>
              <w:rPr>
                <w:rFonts w:ascii="Times New Roman" w:hAnsi="Times New Roman" w:cs="Times New Roman" w:eastAsia="Times New Roman"/>
                <w:color w:val="auto"/>
                <w:spacing w:val="0"/>
                <w:position w:val="0"/>
                <w:sz w:val="24"/>
                <w:shd w:fill="auto" w:val="clear"/>
              </w:rPr>
              <w:br/>
              <w:br/>
              <w:t xml:space="preserve">- формирование основ российской гражданской идентичности; </w:t>
              <w:br/>
              <w:br/>
              <w:t xml:space="preserve">- пробуждение веры в Россию, чувства личной ответственности за Отечество; </w:t>
              <w:br/>
              <w:br/>
              <w:t xml:space="preserve">- формирование патриотизма; </w:t>
              <w:br/>
              <w:b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br/>
              <w:br/>
              <w:t xml:space="preserve">- укрепление доверия к другим людям; </w:t>
              <w:br/>
              <w:br/>
              <w:t xml:space="preserve">- развитие доброжелательности и эмоциональной отзывчивости, понимания и сопереживания другим людям;</w:t>
              <w:br/>
              <w:b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br/>
              <w:br/>
            </w:r>
            <w:r>
              <w:rPr>
                <w:rFonts w:ascii="Times New Roman" w:hAnsi="Times New Roman" w:cs="Times New Roman" w:eastAsia="Times New Roman"/>
                <w:b/>
                <w:color w:val="auto"/>
                <w:spacing w:val="0"/>
                <w:position w:val="0"/>
                <w:sz w:val="24"/>
                <w:shd w:fill="auto" w:val="clear"/>
              </w:rPr>
              <w:t xml:space="preserve">В области формирования семейной культуры:</w:t>
            </w:r>
            <w:r>
              <w:rPr>
                <w:rFonts w:ascii="Times New Roman" w:hAnsi="Times New Roman" w:cs="Times New Roman" w:eastAsia="Times New Roman"/>
                <w:color w:val="auto"/>
                <w:spacing w:val="0"/>
                <w:position w:val="0"/>
                <w:sz w:val="24"/>
                <w:shd w:fill="auto" w:val="clear"/>
              </w:rPr>
              <w:br/>
              <w:br/>
              <w:t xml:space="preserve">- формирование отношения к семье как к основе российского общества; </w:t>
              <w:br/>
              <w:br/>
              <w:t xml:space="preserve">- формирование у младшего школьника почтительного отношения к родителям, осознанного, заботливого отношения к старшим и младшим; </w:t>
              <w:br/>
              <w:br/>
              <w:t xml:space="preserve">- знакомство обучающегося с культурно-историческими и этническими традициями российской семьи.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