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2B" w:rsidRPr="0081132B" w:rsidRDefault="00FC711F" w:rsidP="008113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14141"/>
          <w:sz w:val="17"/>
          <w:szCs w:val="17"/>
          <w:lang w:eastAsia="ru-RU"/>
        </w:rPr>
      </w:pP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begin"/>
      </w:r>
      <w:r w:rsidR="0081132B"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instrText xml:space="preserve"> HYPERLINK "http://www.skopin3.ru/uploads/posts/2019-01/1548959905_4.jpg" </w:instrTex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separate"/>
      </w:r>
      <w:r w:rsidRPr="00FC711F">
        <w:rPr>
          <w:rFonts w:ascii="Tahoma" w:eastAsia="Times New Roman" w:hAnsi="Tahoma" w:cs="Tahoma"/>
          <w:color w:val="177EBB"/>
          <w:sz w:val="17"/>
          <w:szCs w:val="1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ОЛОЖЕНИЕ о конфликте интересов работников" href="http://www.skopin3.ru/uploads/posts/2019-01/1548959905_4.jpg" style="width:24pt;height:24pt" o:button="t"/>
        </w:pic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fldChar w:fldCharType="end"/>
      </w:r>
    </w:p>
    <w:p w:rsidR="0081132B" w:rsidRPr="0081132B" w:rsidRDefault="0081132B" w:rsidP="0081132B">
      <w:pPr>
        <w:spacing w:after="0" w:line="200" w:lineRule="atLeast"/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</w:pP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</w:p>
    <w:p w:rsidR="0081132B" w:rsidRPr="0081132B" w:rsidRDefault="0081132B" w:rsidP="0081132B">
      <w:pPr>
        <w:spacing w:after="0" w:line="200" w:lineRule="atLeast"/>
        <w:jc w:val="center"/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</w:pPr>
      <w:r w:rsidRPr="0081132B">
        <w:rPr>
          <w:rFonts w:ascii="Tahoma" w:eastAsia="Times New Roman" w:hAnsi="Tahoma" w:cs="Tahoma"/>
          <w:b/>
          <w:bCs/>
          <w:color w:val="414141"/>
          <w:sz w:val="20"/>
          <w:szCs w:val="20"/>
          <w:shd w:val="clear" w:color="auto" w:fill="FFFFFF"/>
          <w:lang w:eastAsia="ru-RU"/>
        </w:rPr>
        <w:t>ПОЛОЖЕНИЕ</w:t>
      </w:r>
      <w:r w:rsidRPr="0081132B">
        <w:rPr>
          <w:rFonts w:ascii="Tahoma" w:eastAsia="Times New Roman" w:hAnsi="Tahoma" w:cs="Tahoma"/>
          <w:color w:val="414141"/>
          <w:sz w:val="20"/>
          <w:szCs w:val="20"/>
          <w:shd w:val="clear" w:color="auto" w:fill="FFFFFF"/>
          <w:lang w:eastAsia="ru-RU"/>
        </w:rPr>
        <w:br/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о конфликте интересов работников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br/>
        <w:t>Муниципального казённого образовательного учреждения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br/>
        <w:t>«</w:t>
      </w:r>
      <w:proofErr w:type="spellStart"/>
      <w:r w:rsidR="00192483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Тляхская</w:t>
      </w:r>
      <w:proofErr w:type="spellEnd"/>
      <w:r w:rsidR="00192483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 СОШ</w:t>
      </w:r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» </w:t>
      </w:r>
      <w:proofErr w:type="spellStart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>Шамильского</w:t>
      </w:r>
      <w:proofErr w:type="spellEnd"/>
      <w:r w:rsidRPr="0081132B">
        <w:rPr>
          <w:rFonts w:ascii="Tahoma" w:eastAsia="Times New Roman" w:hAnsi="Tahoma" w:cs="Tahoma"/>
          <w:b/>
          <w:color w:val="414141"/>
          <w:sz w:val="20"/>
          <w:szCs w:val="20"/>
          <w:shd w:val="clear" w:color="auto" w:fill="FFFFFF"/>
          <w:lang w:eastAsia="ru-RU"/>
        </w:rPr>
        <w:t xml:space="preserve"> района РД</w:t>
      </w:r>
    </w:p>
    <w:p w:rsidR="00D15349" w:rsidRDefault="0081132B" w:rsidP="0081132B"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1. Общие положения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1.1.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Настоящее Положение о конфликте интересов работников Муниципального бюджетного общеобразовательного учреждения «</w:t>
      </w:r>
      <w:proofErr w:type="spellStart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Тляхская</w:t>
      </w:r>
      <w:proofErr w:type="spellEnd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СОШ</w:t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» муниципального образования </w:t>
      </w:r>
      <w:proofErr w:type="spellStart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Шамильский</w:t>
      </w:r>
      <w:proofErr w:type="spellEnd"/>
      <w:r w:rsidR="00192483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район Республики Дагестан </w:t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(далее – Положение) разработано на основе Федерального закона от 29.12.2012 №273-ФЗ «Об образовании в Российской Федерации» (глава 1 статья 2 пункт 33, глава 5 статьи 47, 48), Федерального закона от 25.12.2008 № 273-ФЗ «О противодействии коррупции», Методических рекомендаций по разработке и принятию организациями мер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по предупреждению и противодействию коррупции.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1.2. Целью Положения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1.3. 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1.4. Используемые в положении понятия и определения.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Конфликт интересов –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(представителем Учреждения) которой он является.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Личная заинтересованность работника (представителя Учреждения) 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Положение о конфликте интересов 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br/>
        <w:t>2. Основные принципы управления конфликтом интересов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2.1. В основу работы по управлению конфликтом интересов в Учреждении могут быть положены следующие принципы: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обязательность раскрытия сведений о реальном или потенциальном конфликте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– индивидуальное рассмотрение и оценка </w:t>
      </w:r>
      <w:proofErr w:type="spell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репутационных</w:t>
      </w:r>
      <w:proofErr w:type="spell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рисков для Учреждения при выявлении каждого конфликта интересов и его урегулирование;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конфиденциальность процесса раскрытия сведений о конфликте интересов и процесса его урегулирования;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соблюдение баланса интересов Учреждения и работника при урегулировании конфликта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3. Круг лиц подпадающих под действие положения.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Конфликтные ситуации.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3.1.Действие положения распространяется на всех работников Учреждения вне зависимости от уровня занимаемой должности. Обязаны соблюдать положение также физические лица, сотрудничающие с Учреждением.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3.2.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репетиторство с учащимися, которых обучает;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получение подарков или услуги;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работник собирает деньги на нужды Учреждения;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работник участвует в жюри конкурсных мероприятий, олимпиад с участием своих учащихся;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получение небезвыгодных предложений от родителей (законных представителей) учащихся, которых он обучает;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небескорыстное использование возможностей родителей (законных представителей) учащихся;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lastRenderedPageBreak/>
        <w:t>– 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4. Обязанности работников в связи с раскрытием и урегулированием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4.1.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Обязанности и права работников в связи с раскрытием и урегулированием конфликта интересов: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избегать (по возможности) ситуаций и обстоятельств, которые могут привести к конфликту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раскрывать возникший (реальный) или потенциальный конфликт интересов;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содействовать урегулированию возникшего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4.2.Раскрывать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возникший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или потенциальный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4.3.Содействовать раскрытию возникшего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4.3. Работник Учреждения, в отношении которого возник спор о конфликте интересов, вправе обратиться к должностному лицу, ответственному за профилактику 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4.4. Обратиться в Комиссию можно только в письменной форме.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5.1.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В Учреждении возможно установление различных видов раскрытия конфликта интересов, в том числе: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раскрытие сведений о конфликте интересов при приеме на работу;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раскрытие сведений о конфликте интересов при назначении на новую должность;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разовое раскрытие сведений по мере возникновения ситуаций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5.2 Раскрытие сведений о конфликте интересов желательно осуществлять в письменном виде.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Может быть допустимым первоначальное раскрытие конфликта интересов в устной форме с последующей фиксацией в письменном виде.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5.4.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Следует иметь в виду, что в итоге этой работы Конфликтная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ограничение доступа работника к конкретной информации, которая может затрагивать личные интересы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пересмотр и изменение функциональных обязанностей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временное отстранение работника от должности, если его личные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интересы входят в противоречие с функциональными обязанностями;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перевод работника на должность, предусматривающую выполнение функциональных обязанностей, не связанных с конфликтом интересов;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передача работником принадлежащего ему имущества, являющегося основой возникновения конфликта интересов, в доверительное управление;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отказ работника от своего личного интереса, порождающего конфликт с интересами Учреждения;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увольнение работника из Учреждения по инициативе работника;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–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lastRenderedPageBreak/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6. Определение лиц, ответственных за прием сведений о возникшем (имеющемся) конфликте интересов и рассмотрение этих сведений.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6.1. Ответственным за прием сведений о возникающих (имеющихся) конфликтах интересов является председатель Конфликтной комиссии (должностное лицо, ответственное за противодействие коррупции в Учреждении - директор).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6.2. Порядок рассмотрения ситуации конфликта интересов определен Положением о Конфликтной комиссии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b/>
          <w:bCs/>
          <w:color w:val="414141"/>
          <w:sz w:val="17"/>
          <w:szCs w:val="17"/>
          <w:shd w:val="clear" w:color="auto" w:fill="FFFFFF"/>
          <w:lang w:eastAsia="ru-RU"/>
        </w:rPr>
        <w:t>7. Ответственность работников учреждения за несоблюдение положения о конфликте интересов.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7.2. В случае возникновения у работника личной заинтересованности, он обязан доложить об этом директору Учреждения.</w:t>
      </w:r>
      <w:r w:rsidRPr="0081132B">
        <w:rPr>
          <w:rFonts w:ascii="Tahoma" w:eastAsia="Times New Roman" w:hAnsi="Tahoma" w:cs="Tahoma"/>
          <w:color w:val="414141"/>
          <w:sz w:val="17"/>
          <w:szCs w:val="17"/>
          <w:lang w:eastAsia="ru-RU"/>
        </w:rPr>
        <w:br/>
      </w:r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7.3.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</w:t>
      </w:r>
      <w:proofErr w:type="gramStart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>Федерации</w:t>
      </w:r>
      <w:proofErr w:type="gramEnd"/>
      <w:r w:rsidRPr="0081132B">
        <w:rPr>
          <w:rFonts w:ascii="Tahoma" w:eastAsia="Times New Roman" w:hAnsi="Tahoma" w:cs="Tahoma"/>
          <w:color w:val="414141"/>
          <w:sz w:val="17"/>
          <w:szCs w:val="17"/>
          <w:shd w:val="clear" w:color="auto" w:fill="FFFFFF"/>
          <w:lang w:eastAsia="ru-RU"/>
        </w:rPr>
        <w:t xml:space="preserve"> может быть расторгнут трудовой договор.</w:t>
      </w:r>
    </w:p>
    <w:sectPr w:rsidR="00D15349" w:rsidSect="00D1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132B"/>
    <w:rsid w:val="00192483"/>
    <w:rsid w:val="0081132B"/>
    <w:rsid w:val="00D15349"/>
    <w:rsid w:val="00FC7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1476</Words>
  <Characters>8418</Characters>
  <Application>Microsoft Office Word</Application>
  <DocSecurity>0</DocSecurity>
  <Lines>70</Lines>
  <Paragraphs>19</Paragraphs>
  <ScaleCrop>false</ScaleCrop>
  <Company/>
  <LinksUpToDate>false</LinksUpToDate>
  <CharactersWithSpaces>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Ильясхан</cp:lastModifiedBy>
  <cp:revision>3</cp:revision>
  <dcterms:created xsi:type="dcterms:W3CDTF">2020-04-18T09:59:00Z</dcterms:created>
  <dcterms:modified xsi:type="dcterms:W3CDTF">2020-06-29T12:14:00Z</dcterms:modified>
</cp:coreProperties>
</file>