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C9" w:rsidRPr="00AC64C9" w:rsidRDefault="00AC64C9" w:rsidP="00AC64C9">
      <w:pPr>
        <w:spacing w:after="0" w:line="52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  <w:r w:rsidRPr="00AC64C9"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  <w:t>Структура и органы управления образовательной организацией</w:t>
      </w:r>
    </w:p>
    <w:p w:rsidR="00AC64C9" w:rsidRPr="00AC64C9" w:rsidRDefault="00AC64C9" w:rsidP="00AC6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AC64C9" w:rsidRPr="00AC64C9" w:rsidRDefault="009B0A93" w:rsidP="00AC64C9">
      <w:pPr>
        <w:shd w:val="clear" w:color="auto" w:fill="FFFFFF"/>
        <w:spacing w:line="330" w:lineRule="atLeast"/>
        <w:outlineLvl w:val="1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         </w:t>
      </w:r>
      <w:r w:rsidR="00AC64C9" w:rsidRPr="00AC64C9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О структуре образовательного учреждения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1"/>
        <w:gridCol w:w="5670"/>
      </w:tblGrid>
      <w:tr w:rsidR="00AC64C9" w:rsidRPr="009B0A93" w:rsidTr="009B0A93">
        <w:tc>
          <w:tcPr>
            <w:tcW w:w="9401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9B0A93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  <w:lang w:eastAsia="ru-RU"/>
              </w:rPr>
            </w:pPr>
            <w:r w:rsidRPr="009B0A9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  <w:lang w:eastAsia="ru-RU"/>
              </w:rPr>
              <w:t>Учредитель и администрация района</w:t>
            </w:r>
          </w:p>
        </w:tc>
      </w:tr>
      <w:tr w:rsidR="00AC64C9" w:rsidRPr="009B0A93" w:rsidTr="009B0A93">
        <w:tc>
          <w:tcPr>
            <w:tcW w:w="9401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9B0A93" w:rsidRDefault="009B0A93" w:rsidP="009B0A93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  <w:lang w:eastAsia="ru-RU"/>
              </w:rPr>
              <w:t xml:space="preserve">                                  </w:t>
            </w:r>
            <w:r w:rsidR="00AC64C9" w:rsidRPr="009B0A9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  <w:lang w:eastAsia="ru-RU"/>
              </w:rPr>
              <w:t>Директор</w:t>
            </w:r>
          </w:p>
        </w:tc>
      </w:tr>
      <w:tr w:rsidR="00AC64C9" w:rsidRPr="009B0A93" w:rsidTr="009B0A93">
        <w:tc>
          <w:tcPr>
            <w:tcW w:w="373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9B0A93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  <w:lang w:eastAsia="ru-RU"/>
              </w:rPr>
            </w:pPr>
            <w:r w:rsidRPr="009B0A9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  <w:lang w:eastAsia="ru-RU"/>
              </w:rPr>
              <w:t>Трудовой коллектив</w:t>
            </w:r>
          </w:p>
        </w:tc>
        <w:tc>
          <w:tcPr>
            <w:tcW w:w="56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9B0A93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  <w:lang w:eastAsia="ru-RU"/>
              </w:rPr>
            </w:pPr>
            <w:r w:rsidRPr="009B0A9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  <w:lang w:eastAsia="ru-RU"/>
              </w:rPr>
              <w:t>Педагогический совет</w:t>
            </w:r>
          </w:p>
        </w:tc>
      </w:tr>
      <w:tr w:rsidR="00AC64C9" w:rsidRPr="009B0A93" w:rsidTr="009B0A93">
        <w:tc>
          <w:tcPr>
            <w:tcW w:w="9401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9B0A93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9B0A9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  <w:lang w:eastAsia="ru-RU"/>
              </w:rPr>
              <w:t>Родительский комитет</w:t>
            </w:r>
          </w:p>
        </w:tc>
      </w:tr>
    </w:tbl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AC64C9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  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Непосредственное управление Центром осуществляет директор, прошедший соответствующую аттестацию, действующий в соответствии с законодательством Российской Федерации, настоящим Уставом, трудовым договором и должностной инструкцией. Директора назначает на должность и освобождает от должности глава Администрации </w:t>
      </w:r>
      <w:proofErr w:type="spell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Шамильского</w:t>
      </w:r>
      <w:proofErr w:type="spell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района по согласованию с Учредителем. Глава Администрации </w:t>
      </w:r>
      <w:proofErr w:type="spell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Шамильского</w:t>
      </w:r>
      <w:proofErr w:type="spell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района заключает и расторгает с директором трудовой договор, применяет к нему меры поощрения и дисциплинарного взыскания. С директором заключается трудовой договор на срок до 3 лет.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Директор Центра по вопросам, входящим в его компетенцию, действует на основе единоначалия. Директор Центра: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без доверенности действует от имени Центра, представляет Центр во всех органах представительной и исполнительной власти, организациях, предприятиях, учреждениях любой организационно-правовой формы;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осуществляет руководство текущей деятельностью Центра, организует планирование его деятельности; устанавливает и утверждает структуру управления деятельностью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утверждает отчет о выполнении плана финансово-хозяйственной деятельности Центра; обеспечивает доступность отчета о выполнении плана финансово-хозяйственной деятельности и использования закрепленного за Центром имущества в соответствии с действующим законодательством.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является распорядителем денежных средств, обеспечивает их рациональное использование в соответствии с утвержденным планом финансово-хозяйственной деятельности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осуществляет подбор, прием на работу работников, распределение должностных обязанностей, заключает трудовые договоры с работниками Центра, несет ответственность за уровень квалификации работников;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lastRenderedPageBreak/>
        <w:t> - в пределах финансирования устанавливает и утверждает штатное расписание и заработную плату работников, в зависимости от их квалификации,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заключает от имени Центра договоры с юридическими и физическими лицами, в пределах компетенции Центра и финансовых средств, выдает доверенности;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открывает лицевые счета;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организует аттестацию педагогических работников и учитывает результаты аттестации при расстановке кадров;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издает приказы и инструкции, обязательные для выполнения обучающимися и работниками Центра, объявляет благодарности и налагает взыскания на работников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утверждает режим и календарные графики работы Центра, расписания занятий обучающихся, концепцию и планы развития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несет персональную ответственность за ведение работы по бронированию военнообязанных Центра, осуществляет организацию обязательного учета военнообязанных для предоставления отсрочки от призыва на военную службу;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обеспечивает разработку Устава Центра, изменений и дополнений в него;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обеспечивает разработку и утверждает программы развития Центра, локальных актов Центра, (кроме утверждения правил внутреннего трудового распорядка, которые утверждаются общим собранием трудового коллектива Центра большинством голосов от присутствующих на собрании);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обеспечивает выполнение санитарно-гигиенических, противопожарных и других норм и правил по охране жизни и здоровья обучающихся и работников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организует в Центре платные дополнительные образовательные услуги;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несет ответственность за состояние психологического климата в коллективе;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обеспечивает развитие и укрепление учебно-материальной базы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осуществляет иные полномочия, необходимые для обеспечения нормального функционирования Центра и выполнения требований действующего законодательства Российской Федерации, за исключением полномочий, отнесенных к компетенции Учредителя и (или) отдела образования.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lastRenderedPageBreak/>
        <w:t>В состав Педагогического совета входят: директор, его заместители, учителя и воспитатели, библиотекарь, психологи, социальные педагоги и другие педагогические работники, (включая совместителей и работающих по срочному трудовому договору).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Руководство образовательно-воспитательным процессом и инновационной деятельностью Центра осуществляет Педагогический совет, который является постоянно действующим органом самоуправления Центра.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Компетенция Педагогического совета: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организация и совершенствование образовательного процесса, методического обеспечения образовательного процесса, инновационной деятельности;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выбор, разработка и утверждение образовательных программ и учебных планов, обсуждение и утверждение авторских программ;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обсуждение Программы развития Центра, образовательной программы Центра и учебного плана;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разработка и принятие локальных актов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расширение и углубление образования обучающихся Центра по всем аспектам содержания образования путем открытия специальных, дополнительных и факультативных курсов, внедрения индивидуальных и групповых программ в соответствии с концепцией развития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рассмотрение вопросов повышения квалификации и переподготовки кадров;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- осуществление текущего контроля за успеваемостью и промежуточной аттестацией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обучающихся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- принятие решения о допуске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обучающихся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к промежуточной и итоговой аттестации, переэкзаменовке, оставлении на повторное обучение, переводе в следующий класс;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- решение вопросов о целесообразности и допустимости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отчисления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обучающихся из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решение вопросов о проведении специальных, дополнительных и факультативных курсов;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внедрение в практику достижений педагогической науки, передового педагогического опыта, прогрессивных педагогических технологий;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обеспечение сохранения и развития традиций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обсуждение планов работы Центра, методических объединений учителей, структурных подразделений Центра, заслушивание отчетов и информации об их исполнении;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объединение усилий педагогического коллектива, направленных на повышение уровня учебно-воспитательной работы;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включение педагогических работников Центра в творческую исследовательскую деятельность по теории и практике преподавания своего предмета;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lastRenderedPageBreak/>
        <w:t>- решение вопросов по награждению и поощрению обучающихся за особые успехи в учебе;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- поддержка объединений обучающихся Центра, организация и проведение внешкольных мероприятий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для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обучающихся;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внесение директору мотивированных предложений о поощрении работников Центра и наложении на них дисциплинарных взысканий;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рекомендации по присуждению педагогическим работникам Центра квалификационных разрядов, премий, наград, грантов;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рассмотрение конфликтных ситуаций между членами педагогического коллектива и обучающимися Центра по вопросам учебно-воспитательной работы;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рассмотрение и принятие решений по другим вопросам образовательной деятельности Центра, не отнесенным к исключительной компетенции директора, Учредителя, отдела образования или других органов самоуправления Центра.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Заседания Педагогического совета Центра правомочны, если на них присутствует более половины его состава (50 % + 1 человек). Решение Педагогического совета Центра считается принятым, если за него проголосовало более половины присутствующих (50 % + 1 голос). Решение вступает в силу после утверждения директором. На заседании педагогического совета Центра с правом совещательного голоса могут присутствовать родители (законные представители)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обучающихся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. Деятельность Педагогического совета осуществляется в соответствии с Положением о Педагогическом совете Центра.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Для содействия Центру в решении вопросов, связанных с оказанием помощи в воспитании и обучении обучающихся в Центре действует Родительский комитет Центра, и классные родительские комитеты.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В состав Родительского комитета входят родители (законные представители) обучающихся, разделяющие уставные цели деятельности Центра и готовые личными усилиями содействовать их достижению. Членство в Родительском комитете Центра является добровольным. Деятельность Родительского комитета регулируется Положением о Родительском комитете Центра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.</w:t>
      </w:r>
      <w:proofErr w:type="gramEnd"/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Родительские комитеты классов избираются на классных родительских собраниях в количестве, соответствующем решению собрания. Избранные члены классного родительского комитета выбирают председателя и секретаря.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На родительских собраниях классов избираются также представители в Родительский комитет Центра из расчета один представитель от каждого класса.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Родительский комитет: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- обращается с рекомендациями в Педагогический совет Центра по вопросам: о внесении в учебный план отдельных предметов вариативной части учебного плана; о содержании и объеме домашних 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lastRenderedPageBreak/>
        <w:t>заданий; об особенностях применения методики преподавания и промежуточной аттестации по отдельным предметам,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обращается в администрацию Центра о введении дополнительных платных образовательных услуг,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- ходатайствует перед администрацией Центра об изменении формы обучения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для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отдельных обучающихся в необходимых случаях,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участвует в проведении аттестации педагогических кадров в соответствии с Положением об аттестации,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оказывает содействие в решении вопросов организованного питания обучающихся, в том числе по контролю качества питания, по проверке сведений о материальном положении,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ходатайствует перед администрацией Центра и органами управления образованием об изменении категории учителя в случае возникновения сомнений в его профессиональном соответствии данной категории, а также о замене учителя (классного руководителя) в случае неудовлетворительного выполнения им своих обязанностей,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выступает посредником между педагогическими работниками, родителями, администрацией Центра в конфликтных ситуациях,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контролирует расходование добровольных пожертвований родителей и других физических и юридических лиц на нужды Центра,</w:t>
      </w:r>
    </w:p>
    <w:p w:rsidR="00AC64C9" w:rsidRPr="009B0A93" w:rsidRDefault="00AC64C9" w:rsidP="00AC64C9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участвует в обсуждении локальных актов Центра, касающихся прав и обязанностей обучающихся, обращается к администрации Центра с предложением о внесении изменений (дополнений) в Устав и локальные акты Центра.</w:t>
      </w:r>
    </w:p>
    <w:p w:rsidR="000B76A0" w:rsidRPr="009B0A93" w:rsidRDefault="000B76A0">
      <w:pPr>
        <w:rPr>
          <w:b/>
          <w:sz w:val="28"/>
          <w:szCs w:val="28"/>
        </w:rPr>
      </w:pPr>
    </w:p>
    <w:sectPr w:rsidR="000B76A0" w:rsidRPr="009B0A93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4C9"/>
    <w:rsid w:val="000B76A0"/>
    <w:rsid w:val="007E4E9A"/>
    <w:rsid w:val="009B0A93"/>
    <w:rsid w:val="00AC64C9"/>
    <w:rsid w:val="00C05F38"/>
    <w:rsid w:val="00C9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paragraph" w:styleId="2">
    <w:name w:val="heading 2"/>
    <w:basedOn w:val="a"/>
    <w:link w:val="20"/>
    <w:uiPriority w:val="9"/>
    <w:qFormat/>
    <w:rsid w:val="00AC6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4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C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37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7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1493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1509</Words>
  <Characters>8602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3</cp:revision>
  <dcterms:created xsi:type="dcterms:W3CDTF">2017-12-10T16:05:00Z</dcterms:created>
  <dcterms:modified xsi:type="dcterms:W3CDTF">2017-12-11T16:58:00Z</dcterms:modified>
</cp:coreProperties>
</file>